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E37B" w14:textId="77777777" w:rsidR="0087527A" w:rsidRPr="0087527A" w:rsidRDefault="0087527A" w:rsidP="00DB14A2">
      <w:pPr>
        <w:spacing w:after="0"/>
        <w:jc w:val="center"/>
        <w:rPr>
          <w:rFonts w:ascii="Century Gothic" w:hAnsi="Century Gothic" w:cs="Arial"/>
          <w:b/>
          <w:bCs/>
          <w:sz w:val="20"/>
          <w:szCs w:val="20"/>
          <w:u w:val="single"/>
          <w:lang w:val="en-CA"/>
        </w:rPr>
      </w:pPr>
      <w:r w:rsidRPr="0087527A">
        <w:rPr>
          <w:rFonts w:ascii="Century Gothic" w:hAnsi="Century Gothic" w:cs="Arial"/>
          <w:b/>
          <w:bCs/>
          <w:sz w:val="20"/>
          <w:szCs w:val="20"/>
          <w:u w:val="single"/>
          <w:lang w:val="en-CA"/>
        </w:rPr>
        <w:t xml:space="preserve">Georgian Bay General Hospital (GBGH) Foundation </w:t>
      </w:r>
    </w:p>
    <w:p w14:paraId="7C6FC7AA" w14:textId="78DE9324" w:rsidR="00BD564F" w:rsidRDefault="002829D8" w:rsidP="00DB14A2">
      <w:pPr>
        <w:spacing w:after="0"/>
        <w:jc w:val="center"/>
        <w:outlineLvl w:val="0"/>
        <w:rPr>
          <w:rFonts w:ascii="Century Gothic" w:hAnsi="Century Gothic" w:cs="Arial"/>
          <w:b/>
          <w:sz w:val="20"/>
          <w:szCs w:val="20"/>
          <w:u w:val="single"/>
          <w:lang w:val="en-CA"/>
        </w:rPr>
      </w:pPr>
      <w:r>
        <w:rPr>
          <w:rFonts w:ascii="Century Gothic" w:hAnsi="Century Gothic" w:cs="Arial"/>
          <w:b/>
          <w:sz w:val="20"/>
          <w:szCs w:val="20"/>
          <w:u w:val="single"/>
          <w:lang w:val="en-CA"/>
        </w:rPr>
        <w:t>Investment</w:t>
      </w:r>
      <w:r w:rsidR="00C87566">
        <w:rPr>
          <w:rFonts w:ascii="Century Gothic" w:hAnsi="Century Gothic" w:cs="Arial"/>
          <w:b/>
          <w:sz w:val="20"/>
          <w:szCs w:val="20"/>
          <w:u w:val="single"/>
          <w:lang w:val="en-CA"/>
        </w:rPr>
        <w:t xml:space="preserve"> Committee </w:t>
      </w:r>
      <w:r w:rsidR="009D351B">
        <w:rPr>
          <w:rFonts w:ascii="Century Gothic" w:hAnsi="Century Gothic" w:cs="Arial"/>
          <w:b/>
          <w:sz w:val="20"/>
          <w:szCs w:val="20"/>
          <w:u w:val="single"/>
          <w:lang w:val="en-CA"/>
        </w:rPr>
        <w:t xml:space="preserve">Quarterly </w:t>
      </w:r>
      <w:r w:rsidR="0087527A" w:rsidRPr="0087527A">
        <w:rPr>
          <w:rFonts w:ascii="Century Gothic" w:hAnsi="Century Gothic" w:cs="Arial"/>
          <w:b/>
          <w:sz w:val="20"/>
          <w:szCs w:val="20"/>
          <w:u w:val="single"/>
          <w:lang w:val="en-CA"/>
        </w:rPr>
        <w:t>Meeting</w:t>
      </w:r>
      <w:r w:rsidR="00BD564F">
        <w:rPr>
          <w:rFonts w:ascii="Century Gothic" w:hAnsi="Century Gothic" w:cs="Arial"/>
          <w:b/>
          <w:sz w:val="20"/>
          <w:szCs w:val="20"/>
          <w:u w:val="single"/>
          <w:lang w:val="en-CA"/>
        </w:rPr>
        <w:t xml:space="preserve"> </w:t>
      </w:r>
    </w:p>
    <w:p w14:paraId="011B8FC4" w14:textId="0615241B" w:rsidR="0087527A" w:rsidRPr="0087527A" w:rsidRDefault="006F2772" w:rsidP="00DB14A2">
      <w:pPr>
        <w:spacing w:after="0"/>
        <w:jc w:val="center"/>
        <w:outlineLvl w:val="0"/>
        <w:rPr>
          <w:rFonts w:ascii="Century Gothic" w:hAnsi="Century Gothic" w:cs="Arial"/>
          <w:b/>
          <w:sz w:val="20"/>
          <w:szCs w:val="20"/>
          <w:u w:val="single"/>
          <w:lang w:val="en-CA"/>
        </w:rPr>
      </w:pPr>
      <w:r>
        <w:rPr>
          <w:rFonts w:ascii="Century Gothic" w:hAnsi="Century Gothic" w:cs="Arial"/>
          <w:b/>
          <w:sz w:val="20"/>
          <w:szCs w:val="20"/>
          <w:u w:val="single"/>
          <w:lang w:val="en-CA"/>
        </w:rPr>
        <w:t>Wedn</w:t>
      </w:r>
      <w:r w:rsidR="00166F68">
        <w:rPr>
          <w:rFonts w:ascii="Century Gothic" w:hAnsi="Century Gothic" w:cs="Arial"/>
          <w:b/>
          <w:sz w:val="20"/>
          <w:szCs w:val="20"/>
          <w:u w:val="single"/>
          <w:lang w:val="en-CA"/>
        </w:rPr>
        <w:t>esd</w:t>
      </w:r>
      <w:r w:rsidR="00A8272C">
        <w:rPr>
          <w:rFonts w:ascii="Century Gothic" w:hAnsi="Century Gothic" w:cs="Arial"/>
          <w:b/>
          <w:sz w:val="20"/>
          <w:szCs w:val="20"/>
          <w:u w:val="single"/>
          <w:lang w:val="en-CA"/>
        </w:rPr>
        <w:t xml:space="preserve">ay </w:t>
      </w:r>
      <w:r>
        <w:rPr>
          <w:rFonts w:ascii="Century Gothic" w:hAnsi="Century Gothic" w:cs="Arial"/>
          <w:b/>
          <w:sz w:val="20"/>
          <w:szCs w:val="20"/>
          <w:u w:val="single"/>
          <w:lang w:val="en-CA"/>
        </w:rPr>
        <w:t>January 26</w:t>
      </w:r>
      <w:r w:rsidR="00A8272C">
        <w:rPr>
          <w:rFonts w:ascii="Century Gothic" w:hAnsi="Century Gothic" w:cs="Arial"/>
          <w:b/>
          <w:sz w:val="20"/>
          <w:szCs w:val="20"/>
          <w:u w:val="single"/>
          <w:lang w:val="en-CA"/>
        </w:rPr>
        <w:t>, 2022</w:t>
      </w:r>
    </w:p>
    <w:p w14:paraId="1967018F" w14:textId="1867B9E0" w:rsidR="0087527A" w:rsidRPr="0087527A" w:rsidRDefault="006F2772" w:rsidP="00DB14A2">
      <w:pPr>
        <w:spacing w:after="0"/>
        <w:jc w:val="center"/>
        <w:outlineLvl w:val="0"/>
        <w:rPr>
          <w:rFonts w:ascii="Century Gothic" w:hAnsi="Century Gothic" w:cs="Arial"/>
          <w:b/>
          <w:sz w:val="20"/>
          <w:szCs w:val="20"/>
          <w:u w:val="single"/>
          <w:lang w:val="en-CA"/>
        </w:rPr>
      </w:pPr>
      <w:r>
        <w:rPr>
          <w:rFonts w:ascii="Century Gothic" w:hAnsi="Century Gothic" w:cs="Arial"/>
          <w:b/>
          <w:sz w:val="20"/>
          <w:szCs w:val="20"/>
          <w:u w:val="single"/>
          <w:lang w:val="en-CA"/>
        </w:rPr>
        <w:t>9</w:t>
      </w:r>
      <w:r w:rsidR="00051B1F">
        <w:rPr>
          <w:rFonts w:ascii="Century Gothic" w:hAnsi="Century Gothic" w:cs="Arial"/>
          <w:b/>
          <w:sz w:val="20"/>
          <w:szCs w:val="20"/>
          <w:u w:val="single"/>
          <w:lang w:val="en-CA"/>
        </w:rPr>
        <w:t>:</w:t>
      </w:r>
      <w:r w:rsidR="00166F68">
        <w:rPr>
          <w:rFonts w:ascii="Century Gothic" w:hAnsi="Century Gothic" w:cs="Arial"/>
          <w:b/>
          <w:sz w:val="20"/>
          <w:szCs w:val="20"/>
          <w:u w:val="single"/>
          <w:lang w:val="en-CA"/>
        </w:rPr>
        <w:t xml:space="preserve">00 am to </w:t>
      </w:r>
      <w:r>
        <w:rPr>
          <w:rFonts w:ascii="Century Gothic" w:hAnsi="Century Gothic" w:cs="Arial"/>
          <w:b/>
          <w:sz w:val="20"/>
          <w:szCs w:val="20"/>
          <w:u w:val="single"/>
          <w:lang w:val="en-CA"/>
        </w:rPr>
        <w:t>10</w:t>
      </w:r>
      <w:r w:rsidR="00166F68">
        <w:rPr>
          <w:rFonts w:ascii="Century Gothic" w:hAnsi="Century Gothic" w:cs="Arial"/>
          <w:b/>
          <w:sz w:val="20"/>
          <w:szCs w:val="20"/>
          <w:u w:val="single"/>
          <w:lang w:val="en-CA"/>
        </w:rPr>
        <w:t>:30 am</w:t>
      </w:r>
      <w:r w:rsidR="000607BD">
        <w:rPr>
          <w:rFonts w:ascii="Century Gothic" w:hAnsi="Century Gothic" w:cs="Arial"/>
          <w:b/>
          <w:sz w:val="20"/>
          <w:szCs w:val="20"/>
          <w:u w:val="single"/>
          <w:lang w:val="en-CA"/>
        </w:rPr>
        <w:t xml:space="preserve"> </w:t>
      </w:r>
      <w:r w:rsidR="005A4BBC">
        <w:rPr>
          <w:rFonts w:ascii="Century Gothic" w:hAnsi="Century Gothic" w:cs="Arial"/>
          <w:b/>
          <w:sz w:val="20"/>
          <w:szCs w:val="20"/>
          <w:u w:val="single"/>
          <w:lang w:val="en-CA"/>
        </w:rPr>
        <w:t>–</w:t>
      </w:r>
      <w:r w:rsidR="0087527A" w:rsidRPr="0087527A">
        <w:rPr>
          <w:rFonts w:ascii="Century Gothic" w:hAnsi="Century Gothic" w:cs="Arial"/>
          <w:b/>
          <w:sz w:val="20"/>
          <w:szCs w:val="20"/>
          <w:u w:val="single"/>
          <w:lang w:val="en-CA"/>
        </w:rPr>
        <w:t xml:space="preserve"> </w:t>
      </w:r>
      <w:r w:rsidR="00130DED">
        <w:rPr>
          <w:rFonts w:ascii="Century Gothic" w:hAnsi="Century Gothic" w:cs="Arial"/>
          <w:b/>
          <w:sz w:val="20"/>
          <w:szCs w:val="20"/>
          <w:u w:val="single"/>
          <w:lang w:val="en-CA"/>
        </w:rPr>
        <w:t xml:space="preserve">Virtual </w:t>
      </w:r>
      <w:r w:rsidR="005A4BBC">
        <w:rPr>
          <w:rFonts w:ascii="Century Gothic" w:hAnsi="Century Gothic" w:cs="Arial"/>
          <w:b/>
          <w:sz w:val="20"/>
          <w:szCs w:val="20"/>
          <w:u w:val="single"/>
          <w:lang w:val="en-CA"/>
        </w:rPr>
        <w:t>Meeting</w:t>
      </w:r>
    </w:p>
    <w:p w14:paraId="1FB39D00" w14:textId="77777777" w:rsidR="0087527A" w:rsidRPr="0087527A" w:rsidRDefault="0087527A" w:rsidP="00DB14A2">
      <w:pPr>
        <w:spacing w:after="0"/>
        <w:rPr>
          <w:rFonts w:ascii="Century Gothic" w:hAnsi="Century Gothic"/>
          <w:b/>
          <w:sz w:val="20"/>
          <w:szCs w:val="20"/>
        </w:rPr>
      </w:pPr>
    </w:p>
    <w:p w14:paraId="489AC401" w14:textId="6FEF38D7" w:rsidR="0087527A" w:rsidRDefault="0087527A" w:rsidP="00DB14A2">
      <w:pPr>
        <w:spacing w:after="0"/>
        <w:rPr>
          <w:rFonts w:ascii="Century Gothic" w:hAnsi="Century Gothic"/>
          <w:b/>
          <w:sz w:val="20"/>
          <w:szCs w:val="20"/>
        </w:rPr>
      </w:pPr>
    </w:p>
    <w:p w14:paraId="47648A8A" w14:textId="77777777" w:rsidR="00DB7B7E" w:rsidRPr="0087527A" w:rsidRDefault="00DB7B7E" w:rsidP="00DB14A2">
      <w:pPr>
        <w:spacing w:after="0"/>
        <w:rPr>
          <w:rFonts w:ascii="Century Gothic" w:hAnsi="Century Gothic"/>
          <w:b/>
          <w:sz w:val="20"/>
          <w:szCs w:val="20"/>
        </w:rPr>
      </w:pPr>
    </w:p>
    <w:p w14:paraId="745E48FE" w14:textId="77777777" w:rsidR="0087527A" w:rsidRPr="001603FA" w:rsidRDefault="0087527A" w:rsidP="00DB14A2">
      <w:pPr>
        <w:spacing w:after="0"/>
        <w:rPr>
          <w:rFonts w:ascii="Century Gothic" w:hAnsi="Century Gothic" w:cs="Arial"/>
          <w:sz w:val="20"/>
          <w:szCs w:val="20"/>
          <w:u w:val="single"/>
        </w:rPr>
      </w:pPr>
      <w:r w:rsidRPr="001603FA">
        <w:rPr>
          <w:rFonts w:ascii="Century Gothic" w:hAnsi="Century Gothic" w:cs="Arial"/>
          <w:sz w:val="20"/>
          <w:szCs w:val="20"/>
          <w:u w:val="single"/>
        </w:rPr>
        <w:t>In Attendance:</w:t>
      </w:r>
    </w:p>
    <w:p w14:paraId="4E07A355" w14:textId="0667FDA4" w:rsidR="00A8272C" w:rsidRDefault="00140B43" w:rsidP="00A8272C">
      <w:pPr>
        <w:spacing w:after="0"/>
        <w:rPr>
          <w:rFonts w:ascii="Century Gothic" w:hAnsi="Century Gothic"/>
          <w:sz w:val="20"/>
          <w:szCs w:val="20"/>
        </w:rPr>
      </w:pPr>
      <w:r>
        <w:rPr>
          <w:rFonts w:ascii="Century Gothic" w:hAnsi="Century Gothic"/>
          <w:sz w:val="20"/>
          <w:szCs w:val="20"/>
        </w:rPr>
        <w:t>Katie Houston</w:t>
      </w:r>
    </w:p>
    <w:p w14:paraId="228F1214" w14:textId="4F01B855" w:rsidR="002829D8" w:rsidRDefault="002829D8" w:rsidP="00140B43">
      <w:pPr>
        <w:spacing w:after="0"/>
        <w:rPr>
          <w:rFonts w:ascii="Century Gothic" w:hAnsi="Century Gothic"/>
          <w:sz w:val="20"/>
          <w:szCs w:val="20"/>
        </w:rPr>
      </w:pPr>
      <w:r>
        <w:rPr>
          <w:rFonts w:ascii="Century Gothic" w:hAnsi="Century Gothic"/>
          <w:sz w:val="20"/>
          <w:szCs w:val="20"/>
        </w:rPr>
        <w:t>Colin Aubrey</w:t>
      </w:r>
    </w:p>
    <w:p w14:paraId="0DAE29DF" w14:textId="3CFB55DF" w:rsidR="00140B43" w:rsidRDefault="002829D8" w:rsidP="00140B43">
      <w:pPr>
        <w:spacing w:after="0"/>
        <w:rPr>
          <w:rFonts w:ascii="Century Gothic" w:hAnsi="Century Gothic"/>
          <w:sz w:val="20"/>
          <w:szCs w:val="20"/>
        </w:rPr>
      </w:pPr>
      <w:r>
        <w:rPr>
          <w:rFonts w:ascii="Century Gothic" w:hAnsi="Century Gothic"/>
          <w:sz w:val="20"/>
          <w:szCs w:val="20"/>
        </w:rPr>
        <w:t>Mike Thor</w:t>
      </w:r>
      <w:r w:rsidR="00CE3A4B">
        <w:rPr>
          <w:rFonts w:ascii="Century Gothic" w:hAnsi="Century Gothic"/>
          <w:sz w:val="20"/>
          <w:szCs w:val="20"/>
        </w:rPr>
        <w:tab/>
      </w:r>
      <w:r w:rsidR="00CE3A4B">
        <w:rPr>
          <w:rFonts w:ascii="Century Gothic" w:hAnsi="Century Gothic"/>
          <w:sz w:val="20"/>
          <w:szCs w:val="20"/>
        </w:rPr>
        <w:tab/>
      </w:r>
      <w:r w:rsidR="00CE3A4B">
        <w:rPr>
          <w:rFonts w:ascii="Century Gothic" w:hAnsi="Century Gothic"/>
          <w:sz w:val="20"/>
          <w:szCs w:val="20"/>
        </w:rPr>
        <w:tab/>
      </w:r>
    </w:p>
    <w:p w14:paraId="250FBCB5" w14:textId="56BDB289" w:rsidR="00140B43" w:rsidRDefault="0098390E" w:rsidP="00140B43">
      <w:pPr>
        <w:spacing w:after="0"/>
        <w:rPr>
          <w:rFonts w:ascii="Century Gothic" w:hAnsi="Century Gothic"/>
          <w:sz w:val="20"/>
          <w:szCs w:val="20"/>
        </w:rPr>
      </w:pPr>
      <w:r>
        <w:rPr>
          <w:rFonts w:ascii="Century Gothic" w:hAnsi="Century Gothic"/>
          <w:sz w:val="20"/>
          <w:szCs w:val="20"/>
        </w:rPr>
        <w:t>Dave Turner</w:t>
      </w:r>
    </w:p>
    <w:p w14:paraId="467704DD" w14:textId="19F6B141" w:rsidR="002829D8" w:rsidRDefault="002829D8" w:rsidP="00140B43">
      <w:pPr>
        <w:spacing w:after="0"/>
        <w:rPr>
          <w:rFonts w:ascii="Century Gothic" w:hAnsi="Century Gothic"/>
          <w:sz w:val="20"/>
          <w:szCs w:val="20"/>
        </w:rPr>
      </w:pPr>
      <w:r>
        <w:rPr>
          <w:rFonts w:ascii="Century Gothic" w:hAnsi="Century Gothic"/>
          <w:sz w:val="20"/>
          <w:szCs w:val="20"/>
        </w:rPr>
        <w:t>Joe Rooney</w:t>
      </w:r>
    </w:p>
    <w:p w14:paraId="22C588EE" w14:textId="63048DB8" w:rsidR="0098390E" w:rsidRDefault="002829D8" w:rsidP="00140B43">
      <w:pPr>
        <w:spacing w:after="0"/>
        <w:rPr>
          <w:rFonts w:ascii="Century Gothic" w:hAnsi="Century Gothic"/>
          <w:sz w:val="20"/>
          <w:szCs w:val="20"/>
        </w:rPr>
      </w:pPr>
      <w:r>
        <w:rPr>
          <w:rFonts w:ascii="Century Gothic" w:hAnsi="Century Gothic"/>
          <w:sz w:val="20"/>
          <w:szCs w:val="20"/>
        </w:rPr>
        <w:t>Steve Renault</w:t>
      </w:r>
    </w:p>
    <w:p w14:paraId="20367068" w14:textId="77777777" w:rsidR="002829D8" w:rsidRDefault="002829D8" w:rsidP="002829D8">
      <w:pPr>
        <w:spacing w:after="0"/>
        <w:rPr>
          <w:rFonts w:ascii="Century Gothic" w:hAnsi="Century Gothic"/>
          <w:sz w:val="20"/>
          <w:szCs w:val="20"/>
        </w:rPr>
      </w:pPr>
      <w:r>
        <w:rPr>
          <w:rFonts w:ascii="Century Gothic" w:hAnsi="Century Gothic"/>
          <w:sz w:val="20"/>
          <w:szCs w:val="20"/>
        </w:rPr>
        <w:t xml:space="preserve">Nicole Kraftscik, </w:t>
      </w:r>
      <w:r w:rsidRPr="0087527A">
        <w:rPr>
          <w:rFonts w:ascii="Century Gothic" w:hAnsi="Century Gothic"/>
          <w:sz w:val="20"/>
          <w:szCs w:val="20"/>
        </w:rPr>
        <w:t>Executive</w:t>
      </w:r>
      <w:r>
        <w:rPr>
          <w:rFonts w:ascii="Century Gothic" w:hAnsi="Century Gothic"/>
          <w:sz w:val="20"/>
          <w:szCs w:val="20"/>
        </w:rPr>
        <w:t xml:space="preserve"> Director</w:t>
      </w:r>
    </w:p>
    <w:p w14:paraId="7A9D0A8C" w14:textId="0440AAFC" w:rsidR="00166F68" w:rsidRDefault="002829D8" w:rsidP="00140B43">
      <w:pPr>
        <w:spacing w:after="0"/>
        <w:rPr>
          <w:rFonts w:ascii="Century Gothic" w:hAnsi="Century Gothic"/>
          <w:sz w:val="20"/>
          <w:szCs w:val="20"/>
        </w:rPr>
      </w:pPr>
      <w:r>
        <w:rPr>
          <w:rFonts w:ascii="Century Gothic" w:hAnsi="Century Gothic"/>
          <w:sz w:val="20"/>
          <w:szCs w:val="20"/>
        </w:rPr>
        <w:t>Thessa Dougan-Smith</w:t>
      </w:r>
      <w:r w:rsidR="00166F68">
        <w:rPr>
          <w:rFonts w:ascii="Century Gothic" w:hAnsi="Century Gothic"/>
          <w:sz w:val="20"/>
          <w:szCs w:val="20"/>
        </w:rPr>
        <w:t xml:space="preserve">, </w:t>
      </w:r>
      <w:r w:rsidR="00BD564F">
        <w:rPr>
          <w:rFonts w:ascii="Century Gothic" w:hAnsi="Century Gothic"/>
          <w:sz w:val="20"/>
          <w:szCs w:val="20"/>
        </w:rPr>
        <w:t xml:space="preserve">Interim </w:t>
      </w:r>
      <w:r w:rsidR="00166F68">
        <w:rPr>
          <w:rFonts w:ascii="Century Gothic" w:hAnsi="Century Gothic"/>
          <w:sz w:val="20"/>
          <w:szCs w:val="20"/>
        </w:rPr>
        <w:t>Director Finance &amp; Operations</w:t>
      </w:r>
    </w:p>
    <w:p w14:paraId="3DABB22B" w14:textId="77777777" w:rsidR="00140B43" w:rsidRPr="00BD1539" w:rsidRDefault="00140B43" w:rsidP="006E76A0">
      <w:pPr>
        <w:spacing w:after="0"/>
        <w:rPr>
          <w:rFonts w:ascii="Century Gothic" w:hAnsi="Century Gothic"/>
          <w:sz w:val="20"/>
          <w:szCs w:val="20"/>
        </w:rPr>
      </w:pPr>
    </w:p>
    <w:p w14:paraId="4F6D9EAA" w14:textId="2F48F6D9" w:rsidR="00E865FE" w:rsidRDefault="00E865FE" w:rsidP="00DB14A2">
      <w:pPr>
        <w:spacing w:after="0"/>
        <w:rPr>
          <w:rFonts w:ascii="Century Gothic" w:hAnsi="Century Gothic" w:cs="Arial"/>
          <w:sz w:val="20"/>
          <w:szCs w:val="20"/>
          <w:lang w:val="en-CA"/>
        </w:rPr>
      </w:pPr>
      <w:r>
        <w:rPr>
          <w:rFonts w:ascii="Century Gothic" w:hAnsi="Century Gothic" w:cs="Arial"/>
          <w:sz w:val="20"/>
          <w:szCs w:val="20"/>
          <w:u w:val="single"/>
          <w:lang w:val="en-CA"/>
        </w:rPr>
        <w:t>Regrets:</w:t>
      </w:r>
    </w:p>
    <w:p w14:paraId="6942AF68" w14:textId="1623EFDD" w:rsidR="00A8272C" w:rsidRPr="006262FA" w:rsidRDefault="006262FA" w:rsidP="00DB14A2">
      <w:pPr>
        <w:spacing w:after="0"/>
        <w:rPr>
          <w:rFonts w:ascii="Century Gothic" w:hAnsi="Century Gothic" w:cs="Arial"/>
          <w:sz w:val="20"/>
          <w:szCs w:val="20"/>
          <w:lang w:val="en-CA"/>
        </w:rPr>
      </w:pPr>
      <w:r w:rsidRPr="006262FA">
        <w:rPr>
          <w:rFonts w:ascii="Century Gothic" w:hAnsi="Century Gothic" w:cs="Arial"/>
          <w:sz w:val="20"/>
          <w:szCs w:val="20"/>
          <w:lang w:val="en-CA"/>
        </w:rPr>
        <w:t>none</w:t>
      </w:r>
    </w:p>
    <w:p w14:paraId="45106EEC" w14:textId="69342B5D" w:rsidR="006262FA" w:rsidRPr="006262FA" w:rsidRDefault="006262FA" w:rsidP="00DB14A2">
      <w:pPr>
        <w:spacing w:after="0"/>
        <w:rPr>
          <w:rFonts w:ascii="Century Gothic" w:hAnsi="Century Gothic" w:cs="Arial"/>
          <w:sz w:val="20"/>
          <w:szCs w:val="20"/>
          <w:lang w:val="en-CA"/>
        </w:rPr>
      </w:pPr>
    </w:p>
    <w:p w14:paraId="117074C4" w14:textId="6346A95A" w:rsidR="006262FA" w:rsidRDefault="006262FA" w:rsidP="00DB14A2">
      <w:pPr>
        <w:spacing w:after="0"/>
        <w:rPr>
          <w:rFonts w:ascii="Century Gothic" w:hAnsi="Century Gothic" w:cs="Arial"/>
          <w:sz w:val="20"/>
          <w:szCs w:val="20"/>
          <w:u w:val="single"/>
          <w:lang w:val="en-CA"/>
        </w:rPr>
      </w:pPr>
      <w:r>
        <w:rPr>
          <w:rFonts w:ascii="Century Gothic" w:hAnsi="Century Gothic" w:cs="Arial"/>
          <w:sz w:val="20"/>
          <w:szCs w:val="20"/>
          <w:u w:val="single"/>
          <w:lang w:val="en-CA"/>
        </w:rPr>
        <w:t>Guests:</w:t>
      </w:r>
    </w:p>
    <w:p w14:paraId="199F905B" w14:textId="652A33AC" w:rsidR="006262FA" w:rsidRDefault="006262FA" w:rsidP="00DB14A2">
      <w:pPr>
        <w:spacing w:after="0"/>
        <w:rPr>
          <w:rFonts w:ascii="Century Gothic" w:hAnsi="Century Gothic" w:cs="Arial"/>
          <w:sz w:val="20"/>
          <w:szCs w:val="20"/>
          <w:lang w:val="en-CA"/>
        </w:rPr>
      </w:pPr>
      <w:r>
        <w:rPr>
          <w:rFonts w:ascii="Century Gothic" w:hAnsi="Century Gothic" w:cs="Arial"/>
          <w:sz w:val="20"/>
          <w:szCs w:val="20"/>
          <w:lang w:val="en-CA"/>
        </w:rPr>
        <w:t>Teddy Jarrett, CIM, Vice President &amp; Portfolio Manager, Connor, Clark &amp; Lunn Private Capital</w:t>
      </w:r>
    </w:p>
    <w:p w14:paraId="5D953824" w14:textId="60170D02" w:rsidR="006262FA" w:rsidRDefault="006262FA" w:rsidP="009D351B">
      <w:pPr>
        <w:spacing w:after="0"/>
        <w:rPr>
          <w:rFonts w:ascii="Century Gothic" w:hAnsi="Century Gothic" w:cs="Arial"/>
          <w:sz w:val="20"/>
          <w:szCs w:val="20"/>
          <w:u w:val="single"/>
          <w:lang w:val="en-CA"/>
        </w:rPr>
      </w:pPr>
      <w:r>
        <w:rPr>
          <w:rFonts w:ascii="Century Gothic" w:hAnsi="Century Gothic" w:cs="Arial"/>
          <w:sz w:val="20"/>
          <w:szCs w:val="20"/>
          <w:lang w:val="en-CA"/>
        </w:rPr>
        <w:t>Mike Flux</w:t>
      </w:r>
      <w:r w:rsidR="009D351B">
        <w:rPr>
          <w:rFonts w:ascii="Century Gothic" w:hAnsi="Century Gothic" w:cs="Arial"/>
          <w:sz w:val="20"/>
          <w:szCs w:val="20"/>
          <w:lang w:val="en-CA"/>
        </w:rPr>
        <w:t xml:space="preserve">, </w:t>
      </w:r>
      <w:r w:rsidR="009D351B" w:rsidRPr="009D351B">
        <w:rPr>
          <w:rFonts w:ascii="Century Gothic" w:hAnsi="Century Gothic" w:cs="Arial"/>
          <w:sz w:val="20"/>
          <w:szCs w:val="20"/>
          <w:lang w:val="en-CA"/>
        </w:rPr>
        <w:t>CFA, CFP, CIM, MBA, MFA-P</w:t>
      </w:r>
      <w:r w:rsidR="009D351B">
        <w:rPr>
          <w:rFonts w:ascii="Century Gothic" w:hAnsi="Century Gothic" w:cs="Arial"/>
          <w:sz w:val="20"/>
          <w:szCs w:val="20"/>
          <w:lang w:val="en-CA"/>
        </w:rPr>
        <w:t xml:space="preserve">, </w:t>
      </w:r>
      <w:r w:rsidR="009D351B" w:rsidRPr="009D351B">
        <w:rPr>
          <w:rFonts w:ascii="Century Gothic" w:hAnsi="Century Gothic" w:cs="Arial"/>
          <w:sz w:val="20"/>
          <w:szCs w:val="20"/>
          <w:lang w:val="en-CA"/>
        </w:rPr>
        <w:t>Executive Vice President &amp; Portfolio Manager</w:t>
      </w:r>
      <w:r w:rsidR="009D351B">
        <w:rPr>
          <w:rFonts w:ascii="Century Gothic" w:hAnsi="Century Gothic" w:cs="Arial"/>
          <w:sz w:val="20"/>
          <w:szCs w:val="20"/>
          <w:lang w:val="en-CA"/>
        </w:rPr>
        <w:t xml:space="preserve">, </w:t>
      </w:r>
      <w:r w:rsidR="009D351B" w:rsidRPr="009D351B">
        <w:rPr>
          <w:rFonts w:ascii="Century Gothic" w:hAnsi="Century Gothic" w:cs="Arial"/>
          <w:sz w:val="20"/>
          <w:szCs w:val="20"/>
          <w:lang w:val="en-CA"/>
        </w:rPr>
        <w:t xml:space="preserve">Connor, Clark &amp; Lunn Private Capital </w:t>
      </w:r>
    </w:p>
    <w:p w14:paraId="036C2B8B" w14:textId="77777777" w:rsidR="006262FA" w:rsidRDefault="006262FA" w:rsidP="00DB14A2">
      <w:pPr>
        <w:spacing w:after="0"/>
        <w:rPr>
          <w:rFonts w:ascii="Century Gothic" w:hAnsi="Century Gothic" w:cs="Arial"/>
          <w:sz w:val="20"/>
          <w:szCs w:val="20"/>
          <w:u w:val="single"/>
          <w:lang w:val="en-CA"/>
        </w:rPr>
      </w:pPr>
    </w:p>
    <w:p w14:paraId="7B030BC5" w14:textId="5CAA1172" w:rsidR="0087527A" w:rsidRPr="001603FA" w:rsidRDefault="0087527A" w:rsidP="00DB14A2">
      <w:pPr>
        <w:spacing w:after="0"/>
        <w:rPr>
          <w:rFonts w:ascii="Century Gothic" w:hAnsi="Century Gothic" w:cs="Arial"/>
          <w:sz w:val="20"/>
          <w:szCs w:val="20"/>
          <w:u w:val="single"/>
          <w:lang w:val="en-CA"/>
        </w:rPr>
      </w:pPr>
      <w:r w:rsidRPr="001603FA">
        <w:rPr>
          <w:rFonts w:ascii="Century Gothic" w:hAnsi="Century Gothic" w:cs="Arial"/>
          <w:sz w:val="20"/>
          <w:szCs w:val="20"/>
          <w:u w:val="single"/>
          <w:lang w:val="en-CA"/>
        </w:rPr>
        <w:t>Note:</w:t>
      </w:r>
    </w:p>
    <w:p w14:paraId="3EE77C61" w14:textId="77777777" w:rsidR="00CD4A48" w:rsidRDefault="005A4BBC" w:rsidP="00DB14A2">
      <w:pPr>
        <w:spacing w:after="0"/>
        <w:rPr>
          <w:rFonts w:ascii="Century Gothic" w:hAnsi="Century Gothic" w:cs="Arial"/>
          <w:sz w:val="20"/>
          <w:szCs w:val="20"/>
          <w:lang w:val="en-CA"/>
        </w:rPr>
      </w:pPr>
      <w:r>
        <w:rPr>
          <w:rFonts w:ascii="Century Gothic" w:hAnsi="Century Gothic" w:cs="Arial"/>
          <w:sz w:val="20"/>
          <w:szCs w:val="20"/>
          <w:lang w:val="en-CA"/>
        </w:rPr>
        <w:t>All attendees joined through a Zoom meeting.</w:t>
      </w:r>
    </w:p>
    <w:p w14:paraId="519B59CC" w14:textId="77777777" w:rsidR="0087527A" w:rsidRPr="001603FA" w:rsidRDefault="0087527A" w:rsidP="00DB14A2">
      <w:pPr>
        <w:spacing w:after="0"/>
        <w:rPr>
          <w:rFonts w:ascii="Century Gothic" w:hAnsi="Century Gothic" w:cs="Arial"/>
          <w:sz w:val="20"/>
          <w:szCs w:val="20"/>
          <w:lang w:val="en-CA"/>
        </w:rPr>
      </w:pPr>
      <w:r w:rsidRPr="001603FA">
        <w:rPr>
          <w:rFonts w:ascii="Century Gothic" w:hAnsi="Century Gothic" w:cs="Arial"/>
          <w:sz w:val="20"/>
          <w:szCs w:val="20"/>
          <w:lang w:val="en-CA"/>
        </w:rPr>
        <w:t>Catherine Johnson, Development Coordinator was present to record the minutes.</w:t>
      </w:r>
    </w:p>
    <w:p w14:paraId="4FD0C8AA" w14:textId="77777777" w:rsidR="0087527A" w:rsidRPr="0087527A" w:rsidRDefault="0087527A" w:rsidP="00DB14A2">
      <w:pPr>
        <w:spacing w:after="0"/>
        <w:rPr>
          <w:rFonts w:ascii="Century Gothic" w:hAnsi="Century Gothic"/>
          <w:sz w:val="20"/>
          <w:szCs w:val="20"/>
        </w:rPr>
      </w:pPr>
    </w:p>
    <w:p w14:paraId="3DF2D648" w14:textId="5341F595" w:rsidR="00DB74B0" w:rsidRPr="00804343" w:rsidRDefault="00DB74B0" w:rsidP="00DB74B0">
      <w:pPr>
        <w:spacing w:after="0"/>
        <w:rPr>
          <w:rFonts w:ascii="Century Gothic" w:hAnsi="Century Gothic"/>
          <w:b/>
          <w:sz w:val="20"/>
          <w:szCs w:val="20"/>
          <w:u w:val="single"/>
        </w:rPr>
      </w:pPr>
      <w:r>
        <w:rPr>
          <w:rFonts w:ascii="Century Gothic" w:hAnsi="Century Gothic"/>
          <w:b/>
          <w:sz w:val="20"/>
          <w:szCs w:val="20"/>
          <w:u w:val="single"/>
        </w:rPr>
        <w:t>1.  Call To Order &amp; Opening Remarks</w:t>
      </w:r>
    </w:p>
    <w:p w14:paraId="275333B1" w14:textId="77777777" w:rsidR="00DB74B0" w:rsidRDefault="00DB74B0" w:rsidP="00DB14A2">
      <w:pPr>
        <w:spacing w:after="0"/>
        <w:rPr>
          <w:rFonts w:ascii="Century Gothic" w:hAnsi="Century Gothic"/>
          <w:sz w:val="20"/>
          <w:szCs w:val="20"/>
        </w:rPr>
      </w:pPr>
    </w:p>
    <w:p w14:paraId="17AF0EA2" w14:textId="01DB5A5A" w:rsidR="00254AA0" w:rsidRDefault="00254AA0" w:rsidP="00DB14A2">
      <w:pPr>
        <w:spacing w:after="0"/>
        <w:rPr>
          <w:rFonts w:ascii="Century Gothic" w:hAnsi="Century Gothic"/>
          <w:sz w:val="20"/>
          <w:szCs w:val="20"/>
        </w:rPr>
      </w:pPr>
      <w:r w:rsidRPr="0087527A">
        <w:rPr>
          <w:rFonts w:ascii="Century Gothic" w:hAnsi="Century Gothic"/>
          <w:sz w:val="20"/>
          <w:szCs w:val="20"/>
        </w:rPr>
        <w:t xml:space="preserve">The </w:t>
      </w:r>
      <w:r w:rsidR="00F71164">
        <w:rPr>
          <w:rFonts w:ascii="Century Gothic" w:hAnsi="Century Gothic"/>
          <w:sz w:val="20"/>
          <w:szCs w:val="20"/>
        </w:rPr>
        <w:t xml:space="preserve">official </w:t>
      </w:r>
      <w:r w:rsidRPr="0087527A">
        <w:rPr>
          <w:rFonts w:ascii="Century Gothic" w:hAnsi="Century Gothic"/>
          <w:sz w:val="20"/>
          <w:szCs w:val="20"/>
        </w:rPr>
        <w:t>mee</w:t>
      </w:r>
      <w:r w:rsidR="000607BD">
        <w:rPr>
          <w:rFonts w:ascii="Century Gothic" w:hAnsi="Century Gothic"/>
          <w:sz w:val="20"/>
          <w:szCs w:val="20"/>
        </w:rPr>
        <w:t>t</w:t>
      </w:r>
      <w:r w:rsidR="00CD4A48">
        <w:rPr>
          <w:rFonts w:ascii="Century Gothic" w:hAnsi="Century Gothic"/>
          <w:sz w:val="20"/>
          <w:szCs w:val="20"/>
        </w:rPr>
        <w:t xml:space="preserve">ing was called to order at </w:t>
      </w:r>
      <w:r w:rsidR="00051B1F">
        <w:rPr>
          <w:rFonts w:ascii="Century Gothic" w:hAnsi="Century Gothic"/>
          <w:sz w:val="20"/>
          <w:szCs w:val="20"/>
        </w:rPr>
        <w:t>9:02</w:t>
      </w:r>
      <w:r w:rsidR="00166F68">
        <w:rPr>
          <w:rFonts w:ascii="Century Gothic" w:hAnsi="Century Gothic"/>
          <w:sz w:val="20"/>
          <w:szCs w:val="20"/>
        </w:rPr>
        <w:t xml:space="preserve"> </w:t>
      </w:r>
      <w:r w:rsidR="00BD1539">
        <w:rPr>
          <w:rFonts w:ascii="Century Gothic" w:hAnsi="Century Gothic"/>
          <w:sz w:val="20"/>
          <w:szCs w:val="20"/>
        </w:rPr>
        <w:t>a</w:t>
      </w:r>
      <w:r w:rsidRPr="0087527A">
        <w:rPr>
          <w:rFonts w:ascii="Century Gothic" w:hAnsi="Century Gothic"/>
          <w:sz w:val="20"/>
          <w:szCs w:val="20"/>
        </w:rPr>
        <w:t>m.</w:t>
      </w:r>
    </w:p>
    <w:p w14:paraId="60F77D31" w14:textId="26F9FF60" w:rsidR="00BD564F" w:rsidRDefault="00BD564F" w:rsidP="00DB14A2">
      <w:pPr>
        <w:spacing w:after="0"/>
        <w:rPr>
          <w:rFonts w:ascii="Century Gothic" w:hAnsi="Century Gothic"/>
          <w:sz w:val="20"/>
          <w:szCs w:val="20"/>
        </w:rPr>
      </w:pPr>
    </w:p>
    <w:p w14:paraId="09ABB38E" w14:textId="4423527B" w:rsidR="00051B1F" w:rsidRPr="00804343" w:rsidRDefault="00051B1F" w:rsidP="00051B1F">
      <w:pPr>
        <w:spacing w:after="0"/>
        <w:rPr>
          <w:rFonts w:ascii="Century Gothic" w:hAnsi="Century Gothic"/>
          <w:b/>
          <w:sz w:val="20"/>
          <w:szCs w:val="20"/>
          <w:u w:val="single"/>
        </w:rPr>
      </w:pPr>
      <w:r>
        <w:rPr>
          <w:rFonts w:ascii="Century Gothic" w:hAnsi="Century Gothic"/>
          <w:b/>
          <w:sz w:val="20"/>
          <w:szCs w:val="20"/>
          <w:u w:val="single"/>
        </w:rPr>
        <w:t>2</w:t>
      </w:r>
      <w:r>
        <w:rPr>
          <w:rFonts w:ascii="Century Gothic" w:hAnsi="Century Gothic"/>
          <w:b/>
          <w:sz w:val="20"/>
          <w:szCs w:val="20"/>
          <w:u w:val="single"/>
        </w:rPr>
        <w:t xml:space="preserve">. </w:t>
      </w:r>
      <w:r>
        <w:rPr>
          <w:rFonts w:ascii="Century Gothic" w:hAnsi="Century Gothic"/>
          <w:b/>
          <w:sz w:val="20"/>
          <w:szCs w:val="20"/>
          <w:u w:val="single"/>
        </w:rPr>
        <w:t xml:space="preserve"> Investment Policy Statement Review</w:t>
      </w:r>
    </w:p>
    <w:p w14:paraId="5C637B2C" w14:textId="4B555259" w:rsidR="004075F2" w:rsidRDefault="004075F2" w:rsidP="008F12F7">
      <w:pPr>
        <w:spacing w:after="0"/>
        <w:rPr>
          <w:rFonts w:ascii="Century Gothic" w:hAnsi="Century Gothic"/>
          <w:sz w:val="20"/>
          <w:szCs w:val="20"/>
        </w:rPr>
      </w:pPr>
    </w:p>
    <w:p w14:paraId="2344EE1C" w14:textId="32E7D158" w:rsidR="00051B1F" w:rsidRDefault="00051B1F" w:rsidP="008F12F7">
      <w:pPr>
        <w:spacing w:after="0"/>
        <w:rPr>
          <w:rFonts w:ascii="Century Gothic" w:hAnsi="Century Gothic"/>
          <w:sz w:val="20"/>
          <w:szCs w:val="20"/>
        </w:rPr>
      </w:pPr>
      <w:r>
        <w:rPr>
          <w:rFonts w:ascii="Century Gothic" w:hAnsi="Century Gothic"/>
          <w:sz w:val="20"/>
          <w:szCs w:val="20"/>
        </w:rPr>
        <w:t>Both the GBGH Foundation policy and the CC&amp;L investment statement needed to be updated. The policy will be reviewed annually.</w:t>
      </w:r>
      <w:r w:rsidR="00E42582">
        <w:rPr>
          <w:rFonts w:ascii="Century Gothic" w:hAnsi="Century Gothic"/>
          <w:sz w:val="20"/>
          <w:szCs w:val="20"/>
        </w:rPr>
        <w:t xml:space="preserve">  At this time an evaluation of objectives like timeline, risk, tolerance &amp; liquidity will be evaluated.</w:t>
      </w:r>
    </w:p>
    <w:p w14:paraId="0256FB3C" w14:textId="67100381" w:rsidR="00E42582" w:rsidRDefault="00E42582" w:rsidP="008F12F7">
      <w:pPr>
        <w:spacing w:after="0"/>
        <w:rPr>
          <w:rFonts w:ascii="Century Gothic" w:hAnsi="Century Gothic"/>
          <w:sz w:val="20"/>
          <w:szCs w:val="20"/>
        </w:rPr>
      </w:pPr>
    </w:p>
    <w:p w14:paraId="6C636159" w14:textId="4ABAF654" w:rsidR="00E42582" w:rsidRDefault="00E42582" w:rsidP="008F12F7">
      <w:pPr>
        <w:spacing w:after="0"/>
        <w:rPr>
          <w:rFonts w:ascii="Century Gothic" w:hAnsi="Century Gothic"/>
          <w:sz w:val="20"/>
          <w:szCs w:val="20"/>
        </w:rPr>
      </w:pPr>
      <w:r>
        <w:rPr>
          <w:rFonts w:ascii="Century Gothic" w:hAnsi="Century Gothic"/>
          <w:sz w:val="20"/>
          <w:szCs w:val="20"/>
        </w:rPr>
        <w:t>Value targets were added to the policy.  The changes of note were increased the cash position from 0% to 5%.  Fixed income bonds were reduced to 35% from 40%.</w:t>
      </w:r>
    </w:p>
    <w:p w14:paraId="0188E49D" w14:textId="59428D27" w:rsidR="00E42582" w:rsidRDefault="00E42582" w:rsidP="008F12F7">
      <w:pPr>
        <w:spacing w:after="0"/>
        <w:rPr>
          <w:rFonts w:ascii="Century Gothic" w:hAnsi="Century Gothic"/>
          <w:sz w:val="20"/>
          <w:szCs w:val="20"/>
        </w:rPr>
      </w:pPr>
    </w:p>
    <w:p w14:paraId="39380502" w14:textId="3ACCF9E2" w:rsidR="00E42582" w:rsidRDefault="00E42582" w:rsidP="008F12F7">
      <w:pPr>
        <w:spacing w:after="0"/>
        <w:rPr>
          <w:rFonts w:ascii="Century Gothic" w:hAnsi="Century Gothic"/>
          <w:sz w:val="20"/>
          <w:szCs w:val="20"/>
        </w:rPr>
      </w:pPr>
      <w:r>
        <w:rPr>
          <w:rFonts w:ascii="Century Gothic" w:hAnsi="Century Gothic"/>
          <w:sz w:val="20"/>
          <w:szCs w:val="20"/>
        </w:rPr>
        <w:t>Asset guidelines were adjusted as follows:</w:t>
      </w:r>
    </w:p>
    <w:p w14:paraId="4693EC74" w14:textId="77777777" w:rsidR="00E42582" w:rsidRDefault="00E42582" w:rsidP="008F12F7">
      <w:pPr>
        <w:spacing w:after="0"/>
        <w:rPr>
          <w:rFonts w:ascii="Century Gothic" w:hAnsi="Century Gothic"/>
          <w:sz w:val="20"/>
          <w:szCs w:val="20"/>
        </w:rPr>
      </w:pPr>
      <w:r>
        <w:rPr>
          <w:rFonts w:ascii="Century Gothic" w:hAnsi="Century Gothic"/>
          <w:sz w:val="20"/>
          <w:szCs w:val="20"/>
        </w:rPr>
        <w:t xml:space="preserve">- Bonds minimum from 25% to 10%, with a target change from 40% to 15%.  </w:t>
      </w:r>
    </w:p>
    <w:p w14:paraId="0A78BC30" w14:textId="77777777" w:rsidR="00E42582" w:rsidRDefault="00E42582" w:rsidP="008F12F7">
      <w:pPr>
        <w:spacing w:after="0"/>
        <w:rPr>
          <w:rFonts w:ascii="Century Gothic" w:hAnsi="Century Gothic"/>
          <w:sz w:val="20"/>
          <w:szCs w:val="20"/>
        </w:rPr>
      </w:pPr>
      <w:r>
        <w:rPr>
          <w:rFonts w:ascii="Century Gothic" w:hAnsi="Century Gothic"/>
          <w:sz w:val="20"/>
          <w:szCs w:val="20"/>
        </w:rPr>
        <w:t>- Canadian Equity target was adjusted from 20% to 15% and</w:t>
      </w:r>
    </w:p>
    <w:p w14:paraId="1CDAA676" w14:textId="77777777" w:rsidR="00E42582" w:rsidRDefault="00E42582" w:rsidP="008F12F7">
      <w:pPr>
        <w:spacing w:after="0"/>
        <w:rPr>
          <w:rFonts w:ascii="Century Gothic" w:hAnsi="Century Gothic"/>
          <w:sz w:val="20"/>
          <w:szCs w:val="20"/>
        </w:rPr>
      </w:pPr>
      <w:r>
        <w:rPr>
          <w:rFonts w:ascii="Century Gothic" w:hAnsi="Century Gothic"/>
          <w:sz w:val="20"/>
          <w:szCs w:val="20"/>
        </w:rPr>
        <w:t xml:space="preserve">- Global Equities target went from 40% to 35%. </w:t>
      </w:r>
    </w:p>
    <w:p w14:paraId="649B2539" w14:textId="03343967" w:rsidR="00E42582" w:rsidRDefault="00E42582" w:rsidP="008F12F7">
      <w:pPr>
        <w:spacing w:after="0"/>
        <w:rPr>
          <w:rFonts w:ascii="Century Gothic" w:hAnsi="Century Gothic"/>
          <w:sz w:val="20"/>
          <w:szCs w:val="20"/>
        </w:rPr>
      </w:pPr>
      <w:r>
        <w:rPr>
          <w:rFonts w:ascii="Century Gothic" w:hAnsi="Century Gothic"/>
          <w:sz w:val="20"/>
          <w:szCs w:val="20"/>
        </w:rPr>
        <w:t xml:space="preserve">- Total Alternative target went from 0% to 35% with a Max from 30% to 55%. </w:t>
      </w:r>
    </w:p>
    <w:p w14:paraId="7BAFF0F8" w14:textId="77777777" w:rsidR="00E42582" w:rsidRDefault="00E42582" w:rsidP="008F12F7">
      <w:pPr>
        <w:spacing w:after="0"/>
        <w:rPr>
          <w:rFonts w:ascii="Century Gothic" w:hAnsi="Century Gothic"/>
          <w:sz w:val="20"/>
          <w:szCs w:val="20"/>
        </w:rPr>
      </w:pPr>
      <w:r>
        <w:rPr>
          <w:rFonts w:ascii="Century Gothic" w:hAnsi="Century Gothic"/>
          <w:sz w:val="20"/>
          <w:szCs w:val="20"/>
        </w:rPr>
        <w:t xml:space="preserve">- New is </w:t>
      </w:r>
    </w:p>
    <w:p w14:paraId="058AE9A8" w14:textId="07BC1E2C" w:rsidR="00E42582" w:rsidRDefault="00E42582" w:rsidP="00E42582">
      <w:pPr>
        <w:spacing w:after="0"/>
        <w:ind w:firstLine="720"/>
        <w:rPr>
          <w:rFonts w:ascii="Century Gothic" w:hAnsi="Century Gothic"/>
          <w:sz w:val="20"/>
          <w:szCs w:val="20"/>
        </w:rPr>
      </w:pPr>
      <w:r>
        <w:rPr>
          <w:rFonts w:ascii="Century Gothic" w:hAnsi="Century Gothic"/>
          <w:sz w:val="20"/>
          <w:szCs w:val="20"/>
        </w:rPr>
        <w:t>- Hedge Strategies with a Min of 0%, Target of 10% and Max of 20%</w:t>
      </w:r>
    </w:p>
    <w:p w14:paraId="7FCB5CEB" w14:textId="6872F41E" w:rsidR="00E42582" w:rsidRDefault="00E42582" w:rsidP="00E42582">
      <w:pPr>
        <w:spacing w:after="0"/>
        <w:ind w:firstLine="720"/>
        <w:rPr>
          <w:rFonts w:ascii="Century Gothic" w:hAnsi="Century Gothic"/>
          <w:sz w:val="20"/>
          <w:szCs w:val="20"/>
        </w:rPr>
      </w:pPr>
      <w:r>
        <w:rPr>
          <w:rFonts w:ascii="Century Gothic" w:hAnsi="Century Gothic"/>
          <w:sz w:val="20"/>
          <w:szCs w:val="20"/>
        </w:rPr>
        <w:t xml:space="preserve">- Private Markets </w:t>
      </w:r>
      <w:r w:rsidR="00C074C4">
        <w:rPr>
          <w:rFonts w:ascii="Century Gothic" w:hAnsi="Century Gothic"/>
          <w:sz w:val="20"/>
          <w:szCs w:val="20"/>
        </w:rPr>
        <w:t>with a Min of 0%, Target of 25% and Max of 35%</w:t>
      </w:r>
    </w:p>
    <w:p w14:paraId="1D0C18C3" w14:textId="77777777" w:rsidR="00C074C4" w:rsidRDefault="00C074C4" w:rsidP="00E42582">
      <w:pPr>
        <w:spacing w:after="0"/>
        <w:ind w:firstLine="720"/>
        <w:rPr>
          <w:rFonts w:ascii="Century Gothic" w:hAnsi="Century Gothic"/>
          <w:sz w:val="20"/>
          <w:szCs w:val="20"/>
        </w:rPr>
      </w:pPr>
    </w:p>
    <w:p w14:paraId="12914D18" w14:textId="232F0BBC" w:rsidR="00051B1F" w:rsidRDefault="006A3DE1" w:rsidP="008F12F7">
      <w:pPr>
        <w:spacing w:after="0"/>
        <w:rPr>
          <w:rFonts w:ascii="Century Gothic" w:hAnsi="Century Gothic"/>
          <w:sz w:val="20"/>
          <w:szCs w:val="20"/>
        </w:rPr>
      </w:pPr>
      <w:r>
        <w:rPr>
          <w:rFonts w:ascii="Century Gothic" w:hAnsi="Century Gothic"/>
          <w:b/>
          <w:sz w:val="20"/>
          <w:szCs w:val="20"/>
          <w:u w:val="single"/>
        </w:rPr>
        <w:t>Short Term Reserve Policy</w:t>
      </w:r>
    </w:p>
    <w:p w14:paraId="5EE1F639" w14:textId="1FD8259E" w:rsidR="006A3DE1" w:rsidRDefault="006A3DE1" w:rsidP="008F12F7">
      <w:pPr>
        <w:spacing w:after="0"/>
        <w:rPr>
          <w:rFonts w:ascii="Century Gothic" w:hAnsi="Century Gothic"/>
          <w:sz w:val="20"/>
          <w:szCs w:val="20"/>
        </w:rPr>
      </w:pPr>
    </w:p>
    <w:p w14:paraId="4227DD6A" w14:textId="5A0F7CFB" w:rsidR="006A3DE1" w:rsidRDefault="006A3DE1" w:rsidP="008F12F7">
      <w:pPr>
        <w:spacing w:after="0"/>
        <w:rPr>
          <w:rFonts w:ascii="Century Gothic" w:hAnsi="Century Gothic"/>
          <w:sz w:val="20"/>
          <w:szCs w:val="20"/>
        </w:rPr>
      </w:pPr>
      <w:r>
        <w:rPr>
          <w:rFonts w:ascii="Century Gothic" w:hAnsi="Century Gothic"/>
          <w:sz w:val="20"/>
          <w:szCs w:val="20"/>
        </w:rPr>
        <w:t>Short term recommendation discussion can take place.  CC&amp;L will provide an adjusted ISP if required.</w:t>
      </w:r>
    </w:p>
    <w:p w14:paraId="1F3A7E87" w14:textId="6052ED09" w:rsidR="006A3DE1" w:rsidRDefault="006A3DE1" w:rsidP="008F12F7">
      <w:pPr>
        <w:spacing w:after="0"/>
        <w:rPr>
          <w:rFonts w:ascii="Century Gothic" w:hAnsi="Century Gothic"/>
          <w:sz w:val="20"/>
          <w:szCs w:val="20"/>
        </w:rPr>
      </w:pPr>
    </w:p>
    <w:p w14:paraId="685C4912" w14:textId="48282317" w:rsidR="006A3DE1" w:rsidRDefault="006A3DE1" w:rsidP="008F12F7">
      <w:pPr>
        <w:spacing w:after="0"/>
        <w:rPr>
          <w:rFonts w:ascii="Century Gothic" w:hAnsi="Century Gothic"/>
          <w:sz w:val="20"/>
          <w:szCs w:val="20"/>
        </w:rPr>
      </w:pPr>
      <w:r>
        <w:rPr>
          <w:rFonts w:ascii="Century Gothic" w:hAnsi="Century Gothic"/>
          <w:sz w:val="20"/>
          <w:szCs w:val="20"/>
        </w:rPr>
        <w:t>Short term would be 6 to 12 months to keep in the bank.  If longer review adjusted cash flow.  CC&amp;L will include an Addendum Investm</w:t>
      </w:r>
      <w:r w:rsidR="00136893">
        <w:rPr>
          <w:rFonts w:ascii="Century Gothic" w:hAnsi="Century Gothic"/>
          <w:sz w:val="20"/>
          <w:szCs w:val="20"/>
        </w:rPr>
        <w:t>ent Policy.  A Pooled Fund clause has been included.</w:t>
      </w:r>
    </w:p>
    <w:p w14:paraId="46D6FE66" w14:textId="16D42454" w:rsidR="00136893" w:rsidRDefault="00136893" w:rsidP="008F12F7">
      <w:pPr>
        <w:spacing w:after="0"/>
        <w:rPr>
          <w:rFonts w:ascii="Century Gothic" w:hAnsi="Century Gothic"/>
          <w:sz w:val="20"/>
          <w:szCs w:val="20"/>
        </w:rPr>
      </w:pPr>
    </w:p>
    <w:p w14:paraId="638262DC" w14:textId="02CAD5BA" w:rsidR="00136893" w:rsidRDefault="00136893" w:rsidP="008F12F7">
      <w:pPr>
        <w:spacing w:after="0"/>
        <w:rPr>
          <w:rFonts w:ascii="Century Gothic" w:hAnsi="Century Gothic"/>
          <w:sz w:val="20"/>
          <w:szCs w:val="20"/>
        </w:rPr>
      </w:pPr>
      <w:r>
        <w:rPr>
          <w:rFonts w:ascii="Century Gothic" w:hAnsi="Century Gothic"/>
          <w:sz w:val="20"/>
          <w:szCs w:val="20"/>
        </w:rPr>
        <w:t xml:space="preserve">Donated securities clause – prior to receiving a gift of shares, the Foundation will need to change their </w:t>
      </w:r>
      <w:r w:rsidR="00A265FE">
        <w:rPr>
          <w:rFonts w:ascii="Century Gothic" w:hAnsi="Century Gothic"/>
          <w:sz w:val="20"/>
          <w:szCs w:val="20"/>
        </w:rPr>
        <w:t>mandate</w:t>
      </w:r>
      <w:r>
        <w:rPr>
          <w:rFonts w:ascii="Century Gothic" w:hAnsi="Century Gothic"/>
          <w:sz w:val="20"/>
          <w:szCs w:val="20"/>
        </w:rPr>
        <w:t xml:space="preserve"> so that the Foundation review all securities gifts prior to donor liquidating.  This will prevent </w:t>
      </w:r>
      <w:r w:rsidR="00A265FE">
        <w:rPr>
          <w:rFonts w:ascii="Century Gothic" w:hAnsi="Century Gothic"/>
          <w:sz w:val="20"/>
          <w:szCs w:val="20"/>
        </w:rPr>
        <w:t>receiving shares (i.e. bitcoin) that cannot be sold.</w:t>
      </w:r>
    </w:p>
    <w:p w14:paraId="3A75EE21" w14:textId="0A1E1270" w:rsidR="00A265FE" w:rsidRDefault="00A265FE" w:rsidP="008F12F7">
      <w:pPr>
        <w:spacing w:after="0"/>
        <w:rPr>
          <w:rFonts w:ascii="Century Gothic" w:hAnsi="Century Gothic"/>
          <w:sz w:val="20"/>
          <w:szCs w:val="20"/>
        </w:rPr>
      </w:pPr>
    </w:p>
    <w:p w14:paraId="3EB61620" w14:textId="341679DE" w:rsidR="00A265FE" w:rsidRDefault="00A265FE" w:rsidP="008F12F7">
      <w:pPr>
        <w:spacing w:after="0"/>
        <w:rPr>
          <w:rFonts w:ascii="Century Gothic" w:hAnsi="Century Gothic"/>
          <w:sz w:val="20"/>
          <w:szCs w:val="20"/>
        </w:rPr>
      </w:pPr>
      <w:r>
        <w:rPr>
          <w:rFonts w:ascii="Century Gothic" w:hAnsi="Century Gothic"/>
          <w:b/>
          <w:sz w:val="20"/>
          <w:szCs w:val="20"/>
          <w:u w:val="single"/>
        </w:rPr>
        <w:t>Alternative Investments</w:t>
      </w:r>
    </w:p>
    <w:p w14:paraId="5D4E0E8A" w14:textId="794AB070" w:rsidR="00A265FE" w:rsidRDefault="00A265FE" w:rsidP="008F12F7">
      <w:pPr>
        <w:spacing w:after="0"/>
        <w:rPr>
          <w:rFonts w:ascii="Century Gothic" w:hAnsi="Century Gothic"/>
          <w:sz w:val="20"/>
          <w:szCs w:val="20"/>
        </w:rPr>
      </w:pPr>
    </w:p>
    <w:p w14:paraId="415FB0CC" w14:textId="528F374E" w:rsidR="00A265FE" w:rsidRDefault="00A265FE" w:rsidP="008F12F7">
      <w:pPr>
        <w:spacing w:after="0"/>
        <w:rPr>
          <w:rFonts w:ascii="Century Gothic" w:hAnsi="Century Gothic"/>
          <w:sz w:val="20"/>
          <w:szCs w:val="20"/>
        </w:rPr>
      </w:pPr>
      <w:r>
        <w:rPr>
          <w:rFonts w:ascii="Century Gothic" w:hAnsi="Century Gothic"/>
          <w:sz w:val="20"/>
          <w:szCs w:val="20"/>
        </w:rPr>
        <w:t xml:space="preserve">These can only be reduced annually but they can be increased at any time.  </w:t>
      </w:r>
    </w:p>
    <w:p w14:paraId="5B498ADE" w14:textId="6B5BA240" w:rsidR="00A265FE" w:rsidRDefault="00A265FE" w:rsidP="008F12F7">
      <w:pPr>
        <w:spacing w:after="0"/>
        <w:rPr>
          <w:rFonts w:ascii="Century Gothic" w:hAnsi="Century Gothic"/>
          <w:sz w:val="20"/>
          <w:szCs w:val="20"/>
        </w:rPr>
      </w:pPr>
    </w:p>
    <w:p w14:paraId="356C58BA" w14:textId="07C7B9DB" w:rsidR="00A265FE" w:rsidRDefault="00A265FE" w:rsidP="008F12F7">
      <w:pPr>
        <w:spacing w:after="0"/>
        <w:rPr>
          <w:rFonts w:ascii="Century Gothic" w:hAnsi="Century Gothic"/>
          <w:sz w:val="20"/>
          <w:szCs w:val="20"/>
        </w:rPr>
      </w:pPr>
      <w:r>
        <w:rPr>
          <w:rFonts w:ascii="Century Gothic" w:hAnsi="Century Gothic"/>
          <w:b/>
          <w:sz w:val="20"/>
          <w:szCs w:val="20"/>
          <w:u w:val="single"/>
        </w:rPr>
        <w:t>Transition Process</w:t>
      </w:r>
    </w:p>
    <w:p w14:paraId="1431BD69" w14:textId="09F40B7B" w:rsidR="00A265FE" w:rsidRDefault="00A265FE" w:rsidP="008F12F7">
      <w:pPr>
        <w:spacing w:after="0"/>
        <w:rPr>
          <w:rFonts w:ascii="Century Gothic" w:hAnsi="Century Gothic"/>
          <w:sz w:val="20"/>
          <w:szCs w:val="20"/>
        </w:rPr>
      </w:pPr>
    </w:p>
    <w:p w14:paraId="72693670" w14:textId="4F6BB550" w:rsidR="00A265FE" w:rsidRDefault="00A265FE" w:rsidP="008F12F7">
      <w:pPr>
        <w:spacing w:after="0"/>
        <w:rPr>
          <w:rFonts w:ascii="Century Gothic" w:hAnsi="Century Gothic"/>
          <w:sz w:val="20"/>
          <w:szCs w:val="20"/>
        </w:rPr>
      </w:pPr>
      <w:r>
        <w:rPr>
          <w:rFonts w:ascii="Century Gothic" w:hAnsi="Century Gothic"/>
          <w:sz w:val="20"/>
          <w:szCs w:val="20"/>
        </w:rPr>
        <w:t>With written instructions from the Executive Director the bank account can be debited within 24 hours.  The withdraw from the Scotiabank account is to take the full investment amount.  The Foundation does not require this to be done in stages.</w:t>
      </w:r>
    </w:p>
    <w:p w14:paraId="72178DC9" w14:textId="2224997C" w:rsidR="00A265FE" w:rsidRDefault="00A265FE" w:rsidP="008F12F7">
      <w:pPr>
        <w:spacing w:after="0"/>
        <w:rPr>
          <w:rFonts w:ascii="Century Gothic" w:hAnsi="Century Gothic"/>
          <w:sz w:val="20"/>
          <w:szCs w:val="20"/>
        </w:rPr>
      </w:pPr>
    </w:p>
    <w:p w14:paraId="7120E2EA" w14:textId="01F0FF85" w:rsidR="00A265FE" w:rsidRPr="006A3DE1" w:rsidRDefault="00A265FE" w:rsidP="008F12F7">
      <w:pPr>
        <w:spacing w:after="0"/>
        <w:rPr>
          <w:rFonts w:ascii="Century Gothic" w:hAnsi="Century Gothic"/>
          <w:b/>
          <w:sz w:val="20"/>
          <w:szCs w:val="20"/>
          <w:u w:val="single"/>
        </w:rPr>
      </w:pPr>
      <w:r>
        <w:rPr>
          <w:rFonts w:ascii="Century Gothic" w:hAnsi="Century Gothic"/>
          <w:sz w:val="20"/>
          <w:szCs w:val="20"/>
        </w:rPr>
        <w:t xml:space="preserve">Each Committee member will receive CC&amp;L login’s to view the </w:t>
      </w:r>
      <w:r w:rsidR="00964847">
        <w:rPr>
          <w:rFonts w:ascii="Century Gothic" w:hAnsi="Century Gothic"/>
          <w:sz w:val="20"/>
          <w:szCs w:val="20"/>
        </w:rPr>
        <w:t xml:space="preserve">statements.  </w:t>
      </w:r>
    </w:p>
    <w:p w14:paraId="78E831B0" w14:textId="77777777" w:rsidR="00E42582" w:rsidRDefault="00E42582" w:rsidP="008F12F7">
      <w:pPr>
        <w:spacing w:after="0"/>
        <w:rPr>
          <w:rFonts w:ascii="Century Gothic" w:hAnsi="Century Gothic"/>
          <w:sz w:val="20"/>
          <w:szCs w:val="20"/>
        </w:rPr>
      </w:pPr>
    </w:p>
    <w:p w14:paraId="4D41D7BE" w14:textId="78D17D6F" w:rsidR="004075F2" w:rsidRPr="00490AC8" w:rsidRDefault="004075F2" w:rsidP="008F12F7">
      <w:pPr>
        <w:spacing w:after="0"/>
        <w:rPr>
          <w:rFonts w:ascii="Century Gothic" w:hAnsi="Century Gothic"/>
          <w:b/>
          <w:sz w:val="20"/>
          <w:szCs w:val="20"/>
          <w:u w:val="single"/>
        </w:rPr>
      </w:pPr>
      <w:r w:rsidRPr="00490AC8">
        <w:rPr>
          <w:rFonts w:ascii="Century Gothic" w:hAnsi="Century Gothic"/>
          <w:b/>
          <w:sz w:val="20"/>
          <w:szCs w:val="20"/>
          <w:u w:val="single"/>
        </w:rPr>
        <w:t>Recommended Motion</w:t>
      </w:r>
    </w:p>
    <w:p w14:paraId="4D765EFD" w14:textId="35215EA7" w:rsidR="004075F2" w:rsidRDefault="004075F2" w:rsidP="008F12F7">
      <w:pPr>
        <w:spacing w:after="0"/>
        <w:rPr>
          <w:rFonts w:ascii="Century Gothic" w:hAnsi="Century Gothic"/>
          <w:sz w:val="20"/>
          <w:szCs w:val="20"/>
        </w:rPr>
      </w:pPr>
    </w:p>
    <w:p w14:paraId="2FC5DB6E" w14:textId="77777777" w:rsidR="009F7DDE" w:rsidRPr="0087527A" w:rsidRDefault="009F7DDE" w:rsidP="009F7DDE">
      <w:pPr>
        <w:spacing w:after="0"/>
        <w:rPr>
          <w:rFonts w:ascii="Century Gothic" w:hAnsi="Century Gothic" w:cs="Arial"/>
          <w:sz w:val="20"/>
          <w:szCs w:val="20"/>
        </w:rPr>
      </w:pPr>
      <w:r w:rsidRPr="0087527A">
        <w:rPr>
          <w:rFonts w:ascii="Century Gothic" w:hAnsi="Century Gothic" w:cs="Arial"/>
          <w:sz w:val="20"/>
          <w:szCs w:val="20"/>
        </w:rPr>
        <w:t xml:space="preserve">It was, </w:t>
      </w:r>
    </w:p>
    <w:p w14:paraId="547FD49D" w14:textId="3A9E1E06" w:rsidR="009F7DDE" w:rsidRPr="0087527A" w:rsidRDefault="009F7DDE" w:rsidP="009F7DDE">
      <w:pPr>
        <w:autoSpaceDE w:val="0"/>
        <w:autoSpaceDN w:val="0"/>
        <w:adjustRightInd w:val="0"/>
        <w:spacing w:after="0" w:line="240" w:lineRule="auto"/>
        <w:ind w:firstLine="720"/>
        <w:rPr>
          <w:rFonts w:ascii="Century Gothic" w:hAnsi="Century Gothic" w:cs="Arial"/>
          <w:sz w:val="20"/>
          <w:szCs w:val="20"/>
          <w:lang w:val="en-CA"/>
        </w:rPr>
      </w:pPr>
      <w:r w:rsidRPr="0087527A">
        <w:rPr>
          <w:rFonts w:ascii="Century Gothic" w:hAnsi="Century Gothic" w:cs="Arial"/>
          <w:sz w:val="20"/>
          <w:szCs w:val="20"/>
          <w:lang w:val="en-CA"/>
        </w:rPr>
        <w:t xml:space="preserve">Moved by: </w:t>
      </w:r>
      <w:r>
        <w:rPr>
          <w:rFonts w:ascii="Century Gothic" w:hAnsi="Century Gothic" w:cs="Arial"/>
          <w:sz w:val="20"/>
          <w:szCs w:val="20"/>
          <w:lang w:val="en-CA"/>
        </w:rPr>
        <w:t xml:space="preserve"> Mike Thor</w:t>
      </w:r>
    </w:p>
    <w:p w14:paraId="4033BEAC" w14:textId="30446DD8" w:rsidR="009F7DDE" w:rsidRPr="007B06B4" w:rsidRDefault="009F7DDE" w:rsidP="007B06B4">
      <w:pPr>
        <w:autoSpaceDE w:val="0"/>
        <w:autoSpaceDN w:val="0"/>
        <w:adjustRightInd w:val="0"/>
        <w:spacing w:after="0" w:line="240" w:lineRule="auto"/>
        <w:ind w:firstLine="720"/>
        <w:rPr>
          <w:rFonts w:ascii="Century Gothic" w:hAnsi="Century Gothic"/>
          <w:sz w:val="20"/>
          <w:szCs w:val="20"/>
        </w:rPr>
      </w:pPr>
      <w:r w:rsidRPr="00415629">
        <w:rPr>
          <w:rFonts w:ascii="Century Gothic" w:hAnsi="Century Gothic" w:cs="Arial"/>
          <w:sz w:val="20"/>
          <w:szCs w:val="20"/>
          <w:lang w:val="en-CA"/>
        </w:rPr>
        <w:t>Seconded by:</w:t>
      </w:r>
      <w:r w:rsidRPr="00415629">
        <w:rPr>
          <w:rFonts w:ascii="Century Gothic" w:hAnsi="Century Gothic"/>
          <w:sz w:val="20"/>
          <w:szCs w:val="20"/>
        </w:rPr>
        <w:tab/>
      </w:r>
      <w:r w:rsidR="007B06B4">
        <w:rPr>
          <w:rFonts w:ascii="Century Gothic" w:hAnsi="Century Gothic"/>
          <w:sz w:val="20"/>
          <w:szCs w:val="20"/>
        </w:rPr>
        <w:t>Colin Aubrey</w:t>
      </w:r>
    </w:p>
    <w:p w14:paraId="44B43273" w14:textId="77777777" w:rsidR="009F7DDE" w:rsidRDefault="009F7DDE" w:rsidP="009F7DDE">
      <w:pPr>
        <w:spacing w:after="0" w:line="240" w:lineRule="auto"/>
        <w:ind w:firstLine="720"/>
        <w:rPr>
          <w:rFonts w:ascii="Century Gothic" w:hAnsi="Century Gothic" w:cs="Arial"/>
          <w:sz w:val="20"/>
          <w:szCs w:val="20"/>
          <w:lang w:val="en-CA"/>
        </w:rPr>
      </w:pPr>
      <w:r w:rsidRPr="7F047936">
        <w:rPr>
          <w:rFonts w:ascii="Century Gothic" w:hAnsi="Century Gothic" w:cs="Arial"/>
          <w:sz w:val="20"/>
          <w:szCs w:val="20"/>
          <w:lang w:val="en-CA"/>
        </w:rPr>
        <w:t>All in Favour</w:t>
      </w:r>
    </w:p>
    <w:p w14:paraId="50002FCE" w14:textId="77777777" w:rsidR="009F7DDE" w:rsidRPr="0087527A" w:rsidRDefault="009F7DDE" w:rsidP="009F7DDE">
      <w:pPr>
        <w:autoSpaceDE w:val="0"/>
        <w:autoSpaceDN w:val="0"/>
        <w:adjustRightInd w:val="0"/>
        <w:spacing w:after="0" w:line="240" w:lineRule="auto"/>
        <w:rPr>
          <w:rFonts w:ascii="Century Gothic" w:hAnsi="Century Gothic" w:cs="Arial"/>
          <w:sz w:val="20"/>
          <w:szCs w:val="20"/>
          <w:lang w:val="en-CA"/>
        </w:rPr>
      </w:pPr>
    </w:p>
    <w:p w14:paraId="3236DD5C" w14:textId="360077FB" w:rsidR="009F7DDE" w:rsidRDefault="007C4289" w:rsidP="009F7DDE">
      <w:pPr>
        <w:autoSpaceDE w:val="0"/>
        <w:autoSpaceDN w:val="0"/>
        <w:adjustRightInd w:val="0"/>
        <w:spacing w:after="0" w:line="240" w:lineRule="auto"/>
        <w:rPr>
          <w:rFonts w:ascii="Century Gothic" w:hAnsi="Century Gothic" w:cs="Arial"/>
          <w:sz w:val="20"/>
          <w:szCs w:val="20"/>
          <w:lang w:val="en-CA"/>
        </w:rPr>
      </w:pPr>
      <w:r w:rsidRPr="007B06B4">
        <w:rPr>
          <w:rFonts w:ascii="Century Gothic" w:hAnsi="Century Gothic" w:cs="Arial"/>
          <w:sz w:val="20"/>
          <w:szCs w:val="20"/>
          <w:lang w:val="en-CA"/>
        </w:rPr>
        <w:t xml:space="preserve">THAT the Georgian Bay General Hospital Foundation Investment Committee approves </w:t>
      </w:r>
      <w:r w:rsidR="007B06B4" w:rsidRPr="007B06B4">
        <w:rPr>
          <w:rFonts w:ascii="Century Gothic" w:hAnsi="Century Gothic" w:cs="Arial"/>
          <w:sz w:val="20"/>
          <w:szCs w:val="20"/>
          <w:lang w:val="en-CA"/>
        </w:rPr>
        <w:t>the amended Statement of Long Term Capital Investment Policies and Objectives including the Addendum Investment Policy – Short Term Capital for recommendation to the Georgian Bay General Hospital Foundation Board</w:t>
      </w:r>
      <w:r w:rsidR="00A76DAB">
        <w:rPr>
          <w:rFonts w:ascii="Century Gothic" w:hAnsi="Century Gothic" w:cs="Arial"/>
          <w:sz w:val="20"/>
          <w:szCs w:val="20"/>
          <w:lang w:val="en-CA"/>
        </w:rPr>
        <w:t xml:space="preserve"> of Directors</w:t>
      </w:r>
      <w:r w:rsidR="009F7DDE" w:rsidRPr="007B06B4">
        <w:rPr>
          <w:rFonts w:ascii="Century Gothic" w:hAnsi="Century Gothic" w:cs="Arial"/>
          <w:sz w:val="20"/>
          <w:szCs w:val="20"/>
          <w:lang w:val="en-CA"/>
        </w:rPr>
        <w:t>.</w:t>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r w:rsidR="009F7DDE">
        <w:tab/>
      </w:r>
    </w:p>
    <w:p w14:paraId="7DD6DEFF" w14:textId="77777777" w:rsidR="009F7DDE" w:rsidRPr="00A94C77" w:rsidRDefault="009F7DDE" w:rsidP="009F7DDE">
      <w:pPr>
        <w:autoSpaceDE w:val="0"/>
        <w:autoSpaceDN w:val="0"/>
        <w:adjustRightInd w:val="0"/>
        <w:spacing w:after="0" w:line="240" w:lineRule="auto"/>
        <w:jc w:val="right"/>
        <w:rPr>
          <w:rFonts w:ascii="Century Gothic" w:hAnsi="Century Gothic" w:cs="Arial"/>
          <w:sz w:val="20"/>
          <w:szCs w:val="20"/>
          <w:lang w:val="en-CA"/>
        </w:rPr>
      </w:pPr>
      <w:r w:rsidRPr="00A94C77">
        <w:rPr>
          <w:rFonts w:ascii="Century Gothic" w:hAnsi="Century Gothic" w:cs="Arial"/>
          <w:sz w:val="20"/>
          <w:szCs w:val="20"/>
          <w:lang w:val="en-CA"/>
        </w:rPr>
        <w:t>CARRIED</w:t>
      </w:r>
    </w:p>
    <w:p w14:paraId="74612630" w14:textId="37467E2D" w:rsidR="004075F2" w:rsidRDefault="009F7DDE" w:rsidP="007C4289">
      <w:pPr>
        <w:spacing w:after="0"/>
        <w:jc w:val="right"/>
        <w:rPr>
          <w:rFonts w:ascii="Century Gothic" w:hAnsi="Century Gothic"/>
          <w:sz w:val="20"/>
          <w:szCs w:val="20"/>
        </w:rPr>
      </w:pPr>
      <w:r w:rsidRPr="00A94C77">
        <w:rPr>
          <w:rFonts w:ascii="Century Gothic" w:hAnsi="Century Gothic" w:cs="Arial"/>
          <w:sz w:val="20"/>
          <w:szCs w:val="20"/>
          <w:lang w:val="en-CA"/>
        </w:rPr>
        <w:tab/>
      </w:r>
      <w:r w:rsidRPr="00A94C77">
        <w:rPr>
          <w:rFonts w:ascii="Century Gothic" w:hAnsi="Century Gothic" w:cs="Arial"/>
          <w:sz w:val="20"/>
          <w:szCs w:val="20"/>
          <w:lang w:val="en-CA"/>
        </w:rPr>
        <w:tab/>
      </w:r>
      <w:r w:rsidRPr="00A94C77">
        <w:rPr>
          <w:rFonts w:ascii="Century Gothic" w:hAnsi="Century Gothic" w:cs="Arial"/>
          <w:sz w:val="20"/>
          <w:szCs w:val="20"/>
          <w:lang w:val="en-CA"/>
        </w:rPr>
        <w:tab/>
      </w:r>
      <w:r>
        <w:rPr>
          <w:rFonts w:ascii="Century Gothic" w:hAnsi="Century Gothic" w:cs="Arial"/>
          <w:sz w:val="20"/>
          <w:szCs w:val="20"/>
          <w:lang w:val="en-CA"/>
        </w:rPr>
        <w:t>202</w:t>
      </w:r>
      <w:r w:rsidR="007C4289">
        <w:rPr>
          <w:rFonts w:ascii="Century Gothic" w:hAnsi="Century Gothic" w:cs="Arial"/>
          <w:sz w:val="20"/>
          <w:szCs w:val="20"/>
          <w:lang w:val="en-CA"/>
        </w:rPr>
        <w:t>2</w:t>
      </w:r>
      <w:r w:rsidRPr="00A94C77">
        <w:rPr>
          <w:rFonts w:ascii="Century Gothic" w:hAnsi="Century Gothic" w:cs="Arial"/>
          <w:sz w:val="20"/>
          <w:szCs w:val="20"/>
          <w:lang w:val="en-CA"/>
        </w:rPr>
        <w:t>-</w:t>
      </w:r>
      <w:r>
        <w:rPr>
          <w:rFonts w:ascii="Century Gothic" w:hAnsi="Century Gothic" w:cs="Arial"/>
          <w:sz w:val="20"/>
          <w:szCs w:val="20"/>
          <w:lang w:val="en-CA"/>
        </w:rPr>
        <w:t>3</w:t>
      </w:r>
      <w:r w:rsidR="007B06B4">
        <w:rPr>
          <w:rFonts w:ascii="Century Gothic" w:hAnsi="Century Gothic" w:cs="Arial"/>
          <w:sz w:val="20"/>
          <w:szCs w:val="20"/>
          <w:lang w:val="en-CA"/>
        </w:rPr>
        <w:t>33</w:t>
      </w:r>
    </w:p>
    <w:p w14:paraId="5D6B5110" w14:textId="77777777" w:rsidR="004075F2" w:rsidRDefault="004075F2" w:rsidP="008F12F7">
      <w:pPr>
        <w:spacing w:after="0"/>
        <w:rPr>
          <w:rFonts w:ascii="Century Gothic" w:hAnsi="Century Gothic"/>
          <w:sz w:val="20"/>
          <w:szCs w:val="20"/>
        </w:rPr>
      </w:pPr>
      <w:bookmarkStart w:id="0" w:name="_GoBack"/>
      <w:bookmarkEnd w:id="0"/>
    </w:p>
    <w:p w14:paraId="0C16337C" w14:textId="3E327DCF" w:rsidR="00E84C97" w:rsidRDefault="00E84C97" w:rsidP="008F12F7">
      <w:pPr>
        <w:spacing w:after="0"/>
        <w:rPr>
          <w:rFonts w:ascii="Century Gothic" w:hAnsi="Century Gothic"/>
          <w:sz w:val="20"/>
          <w:szCs w:val="20"/>
        </w:rPr>
      </w:pPr>
    </w:p>
    <w:p w14:paraId="4E662876" w14:textId="77777777" w:rsidR="0057718B" w:rsidRPr="0057718B" w:rsidRDefault="0057718B" w:rsidP="00DB14A2">
      <w:pPr>
        <w:spacing w:after="0"/>
        <w:rPr>
          <w:rFonts w:ascii="Century Gothic" w:hAnsi="Century Gothic"/>
          <w:sz w:val="20"/>
          <w:szCs w:val="20"/>
        </w:rPr>
      </w:pPr>
    </w:p>
    <w:sectPr w:rsidR="0057718B" w:rsidRPr="0057718B" w:rsidSect="00DB7B7E">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34F7" w14:textId="77777777" w:rsidR="0056003D" w:rsidRDefault="0056003D" w:rsidP="0056003D">
      <w:pPr>
        <w:spacing w:after="0" w:line="240" w:lineRule="auto"/>
      </w:pPr>
      <w:r>
        <w:separator/>
      </w:r>
    </w:p>
  </w:endnote>
  <w:endnote w:type="continuationSeparator" w:id="0">
    <w:p w14:paraId="6491647B" w14:textId="77777777" w:rsidR="0056003D" w:rsidRDefault="0056003D" w:rsidP="005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500320"/>
      <w:docPartObj>
        <w:docPartGallery w:val="Page Numbers (Bottom of Page)"/>
        <w:docPartUnique/>
      </w:docPartObj>
    </w:sdtPr>
    <w:sdtEndPr>
      <w:rPr>
        <w:color w:val="7F7F7F" w:themeColor="background1" w:themeShade="7F"/>
        <w:spacing w:val="60"/>
      </w:rPr>
    </w:sdtEndPr>
    <w:sdtContent>
      <w:p w14:paraId="69D97517" w14:textId="6861085C" w:rsidR="0056003D" w:rsidRDefault="005600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6DAB">
          <w:rPr>
            <w:noProof/>
          </w:rPr>
          <w:t>2</w:t>
        </w:r>
        <w:r>
          <w:rPr>
            <w:noProof/>
          </w:rPr>
          <w:fldChar w:fldCharType="end"/>
        </w:r>
        <w:r>
          <w:t xml:space="preserve"> | </w:t>
        </w:r>
        <w:r>
          <w:rPr>
            <w:color w:val="7F7F7F" w:themeColor="background1" w:themeShade="7F"/>
            <w:spacing w:val="60"/>
          </w:rPr>
          <w:t>Page</w:t>
        </w:r>
      </w:p>
    </w:sdtContent>
  </w:sdt>
  <w:p w14:paraId="0899321B" w14:textId="09F14053" w:rsidR="0056003D" w:rsidRPr="0056003D" w:rsidRDefault="00CC7B44">
    <w:pPr>
      <w:pStyle w:val="Footer"/>
      <w:rPr>
        <w:rFonts w:ascii="Century Gothic" w:hAnsi="Century Gothic"/>
        <w:sz w:val="20"/>
        <w:szCs w:val="20"/>
      </w:rPr>
    </w:pPr>
    <w:r>
      <w:rPr>
        <w:rFonts w:ascii="Century Gothic" w:hAnsi="Century Gothic"/>
        <w:sz w:val="20"/>
        <w:szCs w:val="20"/>
      </w:rPr>
      <w:t xml:space="preserve">Investment Committee </w:t>
    </w:r>
    <w:r w:rsidR="00C074C4">
      <w:rPr>
        <w:rFonts w:ascii="Century Gothic" w:hAnsi="Century Gothic"/>
        <w:sz w:val="20"/>
        <w:szCs w:val="20"/>
      </w:rPr>
      <w:t xml:space="preserve">Quarterly </w:t>
    </w:r>
    <w:r>
      <w:rPr>
        <w:rFonts w:ascii="Century Gothic" w:hAnsi="Century Gothic"/>
        <w:sz w:val="20"/>
        <w:szCs w:val="20"/>
      </w:rPr>
      <w:t xml:space="preserve">Meeting </w:t>
    </w:r>
    <w:r w:rsidR="00C074C4">
      <w:rPr>
        <w:rFonts w:ascii="Century Gothic" w:hAnsi="Century Gothic"/>
        <w:sz w:val="20"/>
        <w:szCs w:val="20"/>
      </w:rPr>
      <w:t>January 26</w:t>
    </w:r>
    <w:r>
      <w:rPr>
        <w:rFonts w:ascii="Century Gothic" w:hAnsi="Century Gothic"/>
        <w:sz w:val="20"/>
        <w:szCs w:val="20"/>
      </w:rPr>
      <w:t>,</w:t>
    </w:r>
    <w:r w:rsidR="004A158D">
      <w:rPr>
        <w:rFonts w:ascii="Century Gothic" w:hAnsi="Century Gothic"/>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4AF3" w14:textId="77777777" w:rsidR="0056003D" w:rsidRDefault="0056003D" w:rsidP="0056003D">
      <w:pPr>
        <w:spacing w:after="0" w:line="240" w:lineRule="auto"/>
      </w:pPr>
      <w:r>
        <w:separator/>
      </w:r>
    </w:p>
  </w:footnote>
  <w:footnote w:type="continuationSeparator" w:id="0">
    <w:p w14:paraId="142FD1DC" w14:textId="77777777" w:rsidR="0056003D" w:rsidRDefault="0056003D" w:rsidP="0056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D7C"/>
    <w:multiLevelType w:val="hybridMultilevel"/>
    <w:tmpl w:val="4C70F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670E4"/>
    <w:multiLevelType w:val="hybridMultilevel"/>
    <w:tmpl w:val="DDB4FB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6437A5"/>
    <w:multiLevelType w:val="hybridMultilevel"/>
    <w:tmpl w:val="C4B62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F10D13"/>
    <w:multiLevelType w:val="hybridMultilevel"/>
    <w:tmpl w:val="4A8C6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A21108"/>
    <w:multiLevelType w:val="hybridMultilevel"/>
    <w:tmpl w:val="59AED77E"/>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FE5D40"/>
    <w:multiLevelType w:val="hybridMultilevel"/>
    <w:tmpl w:val="821A9B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2A7225"/>
    <w:multiLevelType w:val="multilevel"/>
    <w:tmpl w:val="68F875B0"/>
    <w:lvl w:ilvl="0">
      <w:start w:val="1"/>
      <w:numFmt w:val="decimal"/>
      <w:pStyle w:val="BLGArticleL1"/>
      <w:suff w:val="nothing"/>
      <w:lvlText w:val="Article %1"/>
      <w:lvlJc w:val="left"/>
      <w:pPr>
        <w:ind w:left="0" w:firstLine="0"/>
      </w:pPr>
    </w:lvl>
    <w:lvl w:ilvl="1">
      <w:start w:val="1"/>
      <w:numFmt w:val="decimal"/>
      <w:pStyle w:val="BLGArticleL2"/>
      <w:isLgl/>
      <w:lvlText w:val="%1.%2"/>
      <w:lvlJc w:val="left"/>
      <w:pPr>
        <w:tabs>
          <w:tab w:val="num" w:pos="720"/>
        </w:tabs>
        <w:ind w:left="720" w:hanging="720"/>
      </w:pPr>
      <w:rPr>
        <w:rFonts w:ascii="Times New Roman" w:hAnsi="Times New Roman" w:hint="default"/>
        <w:b w:val="0"/>
        <w:i w:val="0"/>
        <w:sz w:val="24"/>
      </w:rPr>
    </w:lvl>
    <w:lvl w:ilvl="2">
      <w:start w:val="1"/>
      <w:numFmt w:val="lowerLetter"/>
      <w:pStyle w:val="BLGArticleL3"/>
      <w:lvlText w:val="(%3)"/>
      <w:lvlJc w:val="left"/>
      <w:pPr>
        <w:tabs>
          <w:tab w:val="num" w:pos="1440"/>
        </w:tabs>
        <w:ind w:left="1440" w:hanging="720"/>
      </w:pPr>
      <w:rPr>
        <w:rFonts w:hint="default"/>
      </w:rPr>
    </w:lvl>
    <w:lvl w:ilvl="3">
      <w:start w:val="1"/>
      <w:numFmt w:val="lowerRoman"/>
      <w:pStyle w:val="BLGArticleL4"/>
      <w:lvlText w:val="(%4)"/>
      <w:lvlJc w:val="left"/>
      <w:pPr>
        <w:tabs>
          <w:tab w:val="num" w:pos="2520"/>
        </w:tabs>
        <w:ind w:left="2160" w:hanging="720"/>
      </w:pPr>
      <w:rPr>
        <w:rFonts w:hint="default"/>
      </w:rPr>
    </w:lvl>
    <w:lvl w:ilvl="4">
      <w:start w:val="1"/>
      <w:numFmt w:val="upperLetter"/>
      <w:pStyle w:val="BLGArticleL5"/>
      <w:lvlText w:val="(%5)"/>
      <w:lvlJc w:val="left"/>
      <w:pPr>
        <w:tabs>
          <w:tab w:val="num" w:pos="2880"/>
        </w:tabs>
        <w:ind w:left="2880" w:hanging="720"/>
      </w:pPr>
      <w:rPr>
        <w:rFonts w:hint="default"/>
      </w:rPr>
    </w:lvl>
    <w:lvl w:ilvl="5">
      <w:start w:val="1"/>
      <w:numFmt w:val="decimal"/>
      <w:pStyle w:val="BLGArticleL6"/>
      <w:lvlText w:val="(%6)"/>
      <w:lvlJc w:val="left"/>
      <w:pPr>
        <w:tabs>
          <w:tab w:val="num" w:pos="3600"/>
        </w:tabs>
        <w:ind w:left="3600" w:hanging="720"/>
      </w:pPr>
      <w:rPr>
        <w:rFonts w:hint="default"/>
      </w:rPr>
    </w:lvl>
    <w:lvl w:ilvl="6">
      <w:start w:val="1"/>
      <w:numFmt w:val="lowerLetter"/>
      <w:pStyle w:val="BLGArticleL7"/>
      <w:lvlText w:val="%7)"/>
      <w:lvlJc w:val="left"/>
      <w:pPr>
        <w:tabs>
          <w:tab w:val="num" w:pos="4320"/>
        </w:tabs>
        <w:ind w:left="4320" w:hanging="720"/>
      </w:pPr>
      <w:rPr>
        <w:rFonts w:hint="default"/>
      </w:rPr>
    </w:lvl>
    <w:lvl w:ilvl="7">
      <w:start w:val="1"/>
      <w:numFmt w:val="lowerRoman"/>
      <w:pStyle w:val="BLGArticleL8"/>
      <w:lvlText w:val="%8)"/>
      <w:lvlJc w:val="left"/>
      <w:pPr>
        <w:tabs>
          <w:tab w:val="num" w:pos="5040"/>
        </w:tabs>
        <w:ind w:left="5040" w:hanging="720"/>
      </w:pPr>
      <w:rPr>
        <w:rFonts w:hint="default"/>
      </w:rPr>
    </w:lvl>
    <w:lvl w:ilvl="8">
      <w:start w:val="1"/>
      <w:numFmt w:val="decimal"/>
      <w:pStyle w:val="BLGArticleL9"/>
      <w:lvlText w:val="%9)"/>
      <w:lvlJc w:val="left"/>
      <w:pPr>
        <w:tabs>
          <w:tab w:val="num" w:pos="5760"/>
        </w:tabs>
        <w:ind w:left="5760" w:hanging="720"/>
      </w:pPr>
      <w:rPr>
        <w:rFonts w:hint="default"/>
      </w:rPr>
    </w:lvl>
  </w:abstractNum>
  <w:abstractNum w:abstractNumId="7" w15:restartNumberingAfterBreak="0">
    <w:nsid w:val="2F9820CF"/>
    <w:multiLevelType w:val="hybridMultilevel"/>
    <w:tmpl w:val="F0AE0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BA3821"/>
    <w:multiLevelType w:val="hybridMultilevel"/>
    <w:tmpl w:val="03AAFC4E"/>
    <w:lvl w:ilvl="0" w:tplc="D536FE40">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5B055D"/>
    <w:multiLevelType w:val="hybridMultilevel"/>
    <w:tmpl w:val="022C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E945F5"/>
    <w:multiLevelType w:val="hybridMultilevel"/>
    <w:tmpl w:val="F0488E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2464C84"/>
    <w:multiLevelType w:val="hybridMultilevel"/>
    <w:tmpl w:val="67A6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481182"/>
    <w:multiLevelType w:val="hybridMultilevel"/>
    <w:tmpl w:val="490A9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238BE"/>
    <w:multiLevelType w:val="hybridMultilevel"/>
    <w:tmpl w:val="FD70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321126"/>
    <w:multiLevelType w:val="hybridMultilevel"/>
    <w:tmpl w:val="3A240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5D4A85"/>
    <w:multiLevelType w:val="hybridMultilevel"/>
    <w:tmpl w:val="39AE2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D844EB"/>
    <w:multiLevelType w:val="hybridMultilevel"/>
    <w:tmpl w:val="5F96780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9793B78"/>
    <w:multiLevelType w:val="hybridMultilevel"/>
    <w:tmpl w:val="56765F6A"/>
    <w:lvl w:ilvl="0" w:tplc="187E2122">
      <w:start w:val="11"/>
      <w:numFmt w:val="bullet"/>
      <w:lvlText w:val="-"/>
      <w:lvlJc w:val="left"/>
      <w:pPr>
        <w:ind w:left="720" w:hanging="360"/>
      </w:pPr>
      <w:rPr>
        <w:rFonts w:ascii="Calibri" w:eastAsiaTheme="minorHAnsi" w:hAnsi="Calibri" w:cs="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3729E1"/>
    <w:multiLevelType w:val="hybridMultilevel"/>
    <w:tmpl w:val="E6943F26"/>
    <w:lvl w:ilvl="0" w:tplc="69DA2B9E">
      <w:numFmt w:val="bullet"/>
      <w:lvlText w:val="•"/>
      <w:lvlJc w:val="left"/>
      <w:pPr>
        <w:ind w:left="720" w:hanging="360"/>
      </w:pPr>
      <w:rPr>
        <w:rFonts w:ascii="Century Gothic" w:eastAsia="Times New Roman"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3A2B79"/>
    <w:multiLevelType w:val="hybridMultilevel"/>
    <w:tmpl w:val="26E6B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0146FE"/>
    <w:multiLevelType w:val="hybridMultilevel"/>
    <w:tmpl w:val="55842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E2B97"/>
    <w:multiLevelType w:val="hybridMultilevel"/>
    <w:tmpl w:val="287C8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C16E0"/>
    <w:multiLevelType w:val="hybridMultilevel"/>
    <w:tmpl w:val="87C65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921393"/>
    <w:multiLevelType w:val="hybridMultilevel"/>
    <w:tmpl w:val="4F6EBCE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8DF47FF"/>
    <w:multiLevelType w:val="hybridMultilevel"/>
    <w:tmpl w:val="D272E838"/>
    <w:lvl w:ilvl="0" w:tplc="82E4D6D8">
      <w:start w:val="8"/>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F64540"/>
    <w:multiLevelType w:val="hybridMultilevel"/>
    <w:tmpl w:val="CBF6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FF0E6A"/>
    <w:multiLevelType w:val="hybridMultilevel"/>
    <w:tmpl w:val="3F343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AA3067"/>
    <w:multiLevelType w:val="hybridMultilevel"/>
    <w:tmpl w:val="5192CED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BE3560"/>
    <w:multiLevelType w:val="hybridMultilevel"/>
    <w:tmpl w:val="DE5CF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
  </w:num>
  <w:num w:numId="4">
    <w:abstractNumId w:val="14"/>
  </w:num>
  <w:num w:numId="5">
    <w:abstractNumId w:val="3"/>
  </w:num>
  <w:num w:numId="6">
    <w:abstractNumId w:val="27"/>
  </w:num>
  <w:num w:numId="7">
    <w:abstractNumId w:val="4"/>
  </w:num>
  <w:num w:numId="8">
    <w:abstractNumId w:val="21"/>
  </w:num>
  <w:num w:numId="9">
    <w:abstractNumId w:val="13"/>
  </w:num>
  <w:num w:numId="10">
    <w:abstractNumId w:val="9"/>
  </w:num>
  <w:num w:numId="11">
    <w:abstractNumId w:val="11"/>
  </w:num>
  <w:num w:numId="12">
    <w:abstractNumId w:val="0"/>
  </w:num>
  <w:num w:numId="13">
    <w:abstractNumId w:val="10"/>
  </w:num>
  <w:num w:numId="14">
    <w:abstractNumId w:val="23"/>
  </w:num>
  <w:num w:numId="15">
    <w:abstractNumId w:val="25"/>
  </w:num>
  <w:num w:numId="16">
    <w:abstractNumId w:val="19"/>
  </w:num>
  <w:num w:numId="17">
    <w:abstractNumId w:val="18"/>
  </w:num>
  <w:num w:numId="18">
    <w:abstractNumId w:val="6"/>
  </w:num>
  <w:num w:numId="19">
    <w:abstractNumId w:val="5"/>
  </w:num>
  <w:num w:numId="20">
    <w:abstractNumId w:val="16"/>
  </w:num>
  <w:num w:numId="21">
    <w:abstractNumId w:val="8"/>
  </w:num>
  <w:num w:numId="22">
    <w:abstractNumId w:val="22"/>
  </w:num>
  <w:num w:numId="23">
    <w:abstractNumId w:val="15"/>
  </w:num>
  <w:num w:numId="24">
    <w:abstractNumId w:val="24"/>
  </w:num>
  <w:num w:numId="25">
    <w:abstractNumId w:val="7"/>
  </w:num>
  <w:num w:numId="26">
    <w:abstractNumId w:val="28"/>
  </w:num>
  <w:num w:numId="27">
    <w:abstractNumId w:val="26"/>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31B3"/>
    <w:rsid w:val="00050704"/>
    <w:rsid w:val="00051B1F"/>
    <w:rsid w:val="000607BD"/>
    <w:rsid w:val="000848CC"/>
    <w:rsid w:val="000A1DC3"/>
    <w:rsid w:val="000B6386"/>
    <w:rsid w:val="000C0E0C"/>
    <w:rsid w:val="000E7F0F"/>
    <w:rsid w:val="000F1F0F"/>
    <w:rsid w:val="001141E0"/>
    <w:rsid w:val="00130DED"/>
    <w:rsid w:val="00131FE1"/>
    <w:rsid w:val="00136893"/>
    <w:rsid w:val="00136E6A"/>
    <w:rsid w:val="00140B43"/>
    <w:rsid w:val="0014150F"/>
    <w:rsid w:val="00145067"/>
    <w:rsid w:val="00147301"/>
    <w:rsid w:val="00154C04"/>
    <w:rsid w:val="00164A40"/>
    <w:rsid w:val="0016586F"/>
    <w:rsid w:val="00166F68"/>
    <w:rsid w:val="00171E3E"/>
    <w:rsid w:val="00173A3F"/>
    <w:rsid w:val="001869E9"/>
    <w:rsid w:val="001B754A"/>
    <w:rsid w:val="001D6698"/>
    <w:rsid w:val="001F309B"/>
    <w:rsid w:val="00205815"/>
    <w:rsid w:val="00222061"/>
    <w:rsid w:val="00236FD6"/>
    <w:rsid w:val="00245C55"/>
    <w:rsid w:val="0025299A"/>
    <w:rsid w:val="00252FA7"/>
    <w:rsid w:val="00254AA0"/>
    <w:rsid w:val="00257B66"/>
    <w:rsid w:val="002652CD"/>
    <w:rsid w:val="00272862"/>
    <w:rsid w:val="002829D8"/>
    <w:rsid w:val="00283FF8"/>
    <w:rsid w:val="00297FFC"/>
    <w:rsid w:val="002A46CD"/>
    <w:rsid w:val="002A51FC"/>
    <w:rsid w:val="002D57D5"/>
    <w:rsid w:val="002E5AD3"/>
    <w:rsid w:val="002F531C"/>
    <w:rsid w:val="0032463B"/>
    <w:rsid w:val="00324A2A"/>
    <w:rsid w:val="003409FD"/>
    <w:rsid w:val="00355DD8"/>
    <w:rsid w:val="00362EDB"/>
    <w:rsid w:val="00370254"/>
    <w:rsid w:val="00394CBA"/>
    <w:rsid w:val="003B4617"/>
    <w:rsid w:val="003B4C45"/>
    <w:rsid w:val="003C1C31"/>
    <w:rsid w:val="003D29C3"/>
    <w:rsid w:val="003F1273"/>
    <w:rsid w:val="004075F2"/>
    <w:rsid w:val="00410830"/>
    <w:rsid w:val="00422123"/>
    <w:rsid w:val="0043705E"/>
    <w:rsid w:val="00441EB2"/>
    <w:rsid w:val="004431E5"/>
    <w:rsid w:val="00446343"/>
    <w:rsid w:val="0045395F"/>
    <w:rsid w:val="00454950"/>
    <w:rsid w:val="004564A0"/>
    <w:rsid w:val="004569C2"/>
    <w:rsid w:val="0046452F"/>
    <w:rsid w:val="00473D7E"/>
    <w:rsid w:val="00473E76"/>
    <w:rsid w:val="00482465"/>
    <w:rsid w:val="00490AC8"/>
    <w:rsid w:val="004A11EC"/>
    <w:rsid w:val="004A158D"/>
    <w:rsid w:val="004A6E51"/>
    <w:rsid w:val="004B3F52"/>
    <w:rsid w:val="004D0EE1"/>
    <w:rsid w:val="004F04C3"/>
    <w:rsid w:val="004F04DA"/>
    <w:rsid w:val="004F15B8"/>
    <w:rsid w:val="004F6CC8"/>
    <w:rsid w:val="00512D9A"/>
    <w:rsid w:val="00513CAA"/>
    <w:rsid w:val="00523895"/>
    <w:rsid w:val="0054628A"/>
    <w:rsid w:val="00552DA1"/>
    <w:rsid w:val="00554332"/>
    <w:rsid w:val="0056003D"/>
    <w:rsid w:val="0056413F"/>
    <w:rsid w:val="0057718B"/>
    <w:rsid w:val="005839C4"/>
    <w:rsid w:val="005953A6"/>
    <w:rsid w:val="005A4348"/>
    <w:rsid w:val="005A4BBC"/>
    <w:rsid w:val="005B17E6"/>
    <w:rsid w:val="005B371E"/>
    <w:rsid w:val="005C0AEB"/>
    <w:rsid w:val="005C0FBF"/>
    <w:rsid w:val="005C78A3"/>
    <w:rsid w:val="005D3D6B"/>
    <w:rsid w:val="005D4B90"/>
    <w:rsid w:val="00613A81"/>
    <w:rsid w:val="00620D27"/>
    <w:rsid w:val="00625A97"/>
    <w:rsid w:val="006262FA"/>
    <w:rsid w:val="006373F9"/>
    <w:rsid w:val="006506F6"/>
    <w:rsid w:val="00653EF6"/>
    <w:rsid w:val="00663E27"/>
    <w:rsid w:val="00677D18"/>
    <w:rsid w:val="00681CB2"/>
    <w:rsid w:val="00693EB5"/>
    <w:rsid w:val="006A3DE1"/>
    <w:rsid w:val="006B591B"/>
    <w:rsid w:val="006C5311"/>
    <w:rsid w:val="006E0514"/>
    <w:rsid w:val="006E76A0"/>
    <w:rsid w:val="006F2772"/>
    <w:rsid w:val="00704FED"/>
    <w:rsid w:val="007254BE"/>
    <w:rsid w:val="00736E63"/>
    <w:rsid w:val="0075634B"/>
    <w:rsid w:val="007618D0"/>
    <w:rsid w:val="007645AA"/>
    <w:rsid w:val="00774576"/>
    <w:rsid w:val="007863BC"/>
    <w:rsid w:val="007910A3"/>
    <w:rsid w:val="007A3F11"/>
    <w:rsid w:val="007A5083"/>
    <w:rsid w:val="007B06B4"/>
    <w:rsid w:val="007C2D5F"/>
    <w:rsid w:val="007C4289"/>
    <w:rsid w:val="007F1748"/>
    <w:rsid w:val="00804343"/>
    <w:rsid w:val="00814795"/>
    <w:rsid w:val="008261EF"/>
    <w:rsid w:val="00826A5A"/>
    <w:rsid w:val="00850725"/>
    <w:rsid w:val="00853EFF"/>
    <w:rsid w:val="00855BAC"/>
    <w:rsid w:val="00867243"/>
    <w:rsid w:val="00870B90"/>
    <w:rsid w:val="0087527A"/>
    <w:rsid w:val="00875E48"/>
    <w:rsid w:val="00880E46"/>
    <w:rsid w:val="008812C2"/>
    <w:rsid w:val="008829BE"/>
    <w:rsid w:val="008932C7"/>
    <w:rsid w:val="008A748C"/>
    <w:rsid w:val="008B126E"/>
    <w:rsid w:val="008B7D71"/>
    <w:rsid w:val="008C0C38"/>
    <w:rsid w:val="008C3E21"/>
    <w:rsid w:val="008D5C40"/>
    <w:rsid w:val="008D795E"/>
    <w:rsid w:val="008E57C7"/>
    <w:rsid w:val="008F12F7"/>
    <w:rsid w:val="008F44C4"/>
    <w:rsid w:val="009036B8"/>
    <w:rsid w:val="009037E6"/>
    <w:rsid w:val="00907E7D"/>
    <w:rsid w:val="009125A3"/>
    <w:rsid w:val="00915A8A"/>
    <w:rsid w:val="00923863"/>
    <w:rsid w:val="009314CB"/>
    <w:rsid w:val="00964847"/>
    <w:rsid w:val="009652F1"/>
    <w:rsid w:val="009729B2"/>
    <w:rsid w:val="0098390E"/>
    <w:rsid w:val="009A7B80"/>
    <w:rsid w:val="009B0C1E"/>
    <w:rsid w:val="009C2EA0"/>
    <w:rsid w:val="009C386C"/>
    <w:rsid w:val="009D351B"/>
    <w:rsid w:val="009D59B1"/>
    <w:rsid w:val="009D6D7D"/>
    <w:rsid w:val="009E2662"/>
    <w:rsid w:val="009F2730"/>
    <w:rsid w:val="009F299A"/>
    <w:rsid w:val="009F7DDE"/>
    <w:rsid w:val="00A11E43"/>
    <w:rsid w:val="00A25F64"/>
    <w:rsid w:val="00A265FE"/>
    <w:rsid w:val="00A30B04"/>
    <w:rsid w:val="00A50162"/>
    <w:rsid w:val="00A66D57"/>
    <w:rsid w:val="00A76DAB"/>
    <w:rsid w:val="00A8272C"/>
    <w:rsid w:val="00A84ECF"/>
    <w:rsid w:val="00A94C77"/>
    <w:rsid w:val="00AA3B81"/>
    <w:rsid w:val="00AA481C"/>
    <w:rsid w:val="00AB0844"/>
    <w:rsid w:val="00AC77B6"/>
    <w:rsid w:val="00AE1682"/>
    <w:rsid w:val="00AE511F"/>
    <w:rsid w:val="00B24802"/>
    <w:rsid w:val="00B37366"/>
    <w:rsid w:val="00B469FA"/>
    <w:rsid w:val="00B46A75"/>
    <w:rsid w:val="00B47B2F"/>
    <w:rsid w:val="00B52A98"/>
    <w:rsid w:val="00B64C67"/>
    <w:rsid w:val="00B72E67"/>
    <w:rsid w:val="00B95B43"/>
    <w:rsid w:val="00BA43CF"/>
    <w:rsid w:val="00BA456A"/>
    <w:rsid w:val="00BB3AA8"/>
    <w:rsid w:val="00BB6763"/>
    <w:rsid w:val="00BD057D"/>
    <w:rsid w:val="00BD1539"/>
    <w:rsid w:val="00BD564F"/>
    <w:rsid w:val="00BE3304"/>
    <w:rsid w:val="00BE5B70"/>
    <w:rsid w:val="00BE5DBC"/>
    <w:rsid w:val="00C021A2"/>
    <w:rsid w:val="00C05B02"/>
    <w:rsid w:val="00C074C4"/>
    <w:rsid w:val="00C10BDB"/>
    <w:rsid w:val="00C20F7D"/>
    <w:rsid w:val="00C54F0E"/>
    <w:rsid w:val="00C61021"/>
    <w:rsid w:val="00C6749B"/>
    <w:rsid w:val="00C86DE2"/>
    <w:rsid w:val="00C87566"/>
    <w:rsid w:val="00C934D9"/>
    <w:rsid w:val="00CA013D"/>
    <w:rsid w:val="00CB5765"/>
    <w:rsid w:val="00CC2481"/>
    <w:rsid w:val="00CC7B44"/>
    <w:rsid w:val="00CD4A48"/>
    <w:rsid w:val="00CE3A4B"/>
    <w:rsid w:val="00CE5E10"/>
    <w:rsid w:val="00CF3B27"/>
    <w:rsid w:val="00D01AAC"/>
    <w:rsid w:val="00D039DA"/>
    <w:rsid w:val="00D1336C"/>
    <w:rsid w:val="00D4377F"/>
    <w:rsid w:val="00D526F4"/>
    <w:rsid w:val="00D54F6B"/>
    <w:rsid w:val="00D83803"/>
    <w:rsid w:val="00D84581"/>
    <w:rsid w:val="00D857C9"/>
    <w:rsid w:val="00D866C1"/>
    <w:rsid w:val="00D87A34"/>
    <w:rsid w:val="00D946FC"/>
    <w:rsid w:val="00DA0B97"/>
    <w:rsid w:val="00DB14A2"/>
    <w:rsid w:val="00DB1EEC"/>
    <w:rsid w:val="00DB74B0"/>
    <w:rsid w:val="00DB7B7E"/>
    <w:rsid w:val="00DC2EE9"/>
    <w:rsid w:val="00DC77F1"/>
    <w:rsid w:val="00DC799C"/>
    <w:rsid w:val="00DD58AF"/>
    <w:rsid w:val="00DD5B1E"/>
    <w:rsid w:val="00DD5D38"/>
    <w:rsid w:val="00E00A74"/>
    <w:rsid w:val="00E03E5D"/>
    <w:rsid w:val="00E07848"/>
    <w:rsid w:val="00E13AF1"/>
    <w:rsid w:val="00E1414B"/>
    <w:rsid w:val="00E165A7"/>
    <w:rsid w:val="00E166DB"/>
    <w:rsid w:val="00E231E3"/>
    <w:rsid w:val="00E270A3"/>
    <w:rsid w:val="00E34CA9"/>
    <w:rsid w:val="00E42582"/>
    <w:rsid w:val="00E45B7D"/>
    <w:rsid w:val="00E51898"/>
    <w:rsid w:val="00E544B3"/>
    <w:rsid w:val="00E6087E"/>
    <w:rsid w:val="00E84C97"/>
    <w:rsid w:val="00E865FE"/>
    <w:rsid w:val="00EB0EDC"/>
    <w:rsid w:val="00EB3C07"/>
    <w:rsid w:val="00ED61A9"/>
    <w:rsid w:val="00EE1D79"/>
    <w:rsid w:val="00F0451B"/>
    <w:rsid w:val="00F04AD0"/>
    <w:rsid w:val="00F069C8"/>
    <w:rsid w:val="00F1052B"/>
    <w:rsid w:val="00F228CF"/>
    <w:rsid w:val="00F700FE"/>
    <w:rsid w:val="00F71164"/>
    <w:rsid w:val="00F8626B"/>
    <w:rsid w:val="00F9664F"/>
    <w:rsid w:val="00FA0CA9"/>
    <w:rsid w:val="00FA6B84"/>
    <w:rsid w:val="00FB68B8"/>
    <w:rsid w:val="00FD3F84"/>
    <w:rsid w:val="00FD7819"/>
    <w:rsid w:val="00FE68FB"/>
    <w:rsid w:val="00FE76DD"/>
    <w:rsid w:val="00FF6073"/>
    <w:rsid w:val="246A2AC4"/>
    <w:rsid w:val="3027A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340C"/>
  <w15:chartTrackingRefBased/>
  <w15:docId w15:val="{F9655B4A-A276-4FA9-972B-C12057E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1F"/>
  </w:style>
  <w:style w:type="paragraph" w:styleId="Heading7">
    <w:name w:val="heading 7"/>
    <w:basedOn w:val="Normal"/>
    <w:next w:val="Normal"/>
    <w:link w:val="Heading7Char"/>
    <w:uiPriority w:val="99"/>
    <w:qFormat/>
    <w:rsid w:val="00F0451B"/>
    <w:pPr>
      <w:keepNext/>
      <w:spacing w:after="0" w:line="240" w:lineRule="auto"/>
      <w:outlineLvl w:val="6"/>
    </w:pPr>
    <w:rPr>
      <w:rFonts w:ascii="Century Gothic" w:eastAsia="Times New Roman" w:hAnsi="Century Gothic" w:cs="Times New Roman"/>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81"/>
    <w:pPr>
      <w:ind w:left="720"/>
      <w:contextualSpacing/>
    </w:pPr>
  </w:style>
  <w:style w:type="paragraph" w:styleId="BalloonText">
    <w:name w:val="Balloon Text"/>
    <w:basedOn w:val="Normal"/>
    <w:link w:val="BalloonTextChar"/>
    <w:uiPriority w:val="99"/>
    <w:semiHidden/>
    <w:unhideWhenUsed/>
    <w:rsid w:val="002F5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1C"/>
    <w:rPr>
      <w:rFonts w:ascii="Segoe UI" w:hAnsi="Segoe UI" w:cs="Segoe UI"/>
      <w:sz w:val="18"/>
      <w:szCs w:val="18"/>
    </w:rPr>
  </w:style>
  <w:style w:type="table" w:styleId="TableGrid">
    <w:name w:val="Table Grid"/>
    <w:basedOn w:val="TableNormal"/>
    <w:uiPriority w:val="39"/>
    <w:rsid w:val="00C20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6087E"/>
    <w:pPr>
      <w:spacing w:after="0" w:line="240" w:lineRule="auto"/>
    </w:pPr>
    <w:rPr>
      <w:rFonts w:ascii="Century Gothic" w:eastAsia="Times New Roman" w:hAnsi="Century Gothic" w:cs="Times New Roman"/>
      <w:i/>
      <w:iCs/>
      <w:sz w:val="20"/>
      <w:szCs w:val="24"/>
    </w:rPr>
  </w:style>
  <w:style w:type="character" w:customStyle="1" w:styleId="BodyTextChar">
    <w:name w:val="Body Text Char"/>
    <w:basedOn w:val="DefaultParagraphFont"/>
    <w:link w:val="BodyText"/>
    <w:uiPriority w:val="99"/>
    <w:rsid w:val="00E6087E"/>
    <w:rPr>
      <w:rFonts w:ascii="Century Gothic" w:eastAsia="Times New Roman" w:hAnsi="Century Gothic" w:cs="Times New Roman"/>
      <w:i/>
      <w:iCs/>
      <w:sz w:val="20"/>
      <w:szCs w:val="24"/>
    </w:rPr>
  </w:style>
  <w:style w:type="character" w:customStyle="1" w:styleId="Heading7Char">
    <w:name w:val="Heading 7 Char"/>
    <w:basedOn w:val="DefaultParagraphFont"/>
    <w:link w:val="Heading7"/>
    <w:uiPriority w:val="99"/>
    <w:rsid w:val="00F0451B"/>
    <w:rPr>
      <w:rFonts w:ascii="Century Gothic" w:eastAsia="Times New Roman" w:hAnsi="Century Gothic" w:cs="Times New Roman"/>
      <w:iCs/>
      <w:szCs w:val="24"/>
      <w:u w:val="single"/>
    </w:rPr>
  </w:style>
  <w:style w:type="paragraph" w:customStyle="1" w:styleId="BLGArticleL1">
    <w:name w:val="BLG Article L1"/>
    <w:aliases w:val="a1,BLG Article Level 1"/>
    <w:basedOn w:val="Normal"/>
    <w:next w:val="Normal"/>
    <w:rsid w:val="00512D9A"/>
    <w:pPr>
      <w:keepNext/>
      <w:numPr>
        <w:numId w:val="18"/>
      </w:numPr>
      <w:spacing w:after="240" w:line="240" w:lineRule="auto"/>
      <w:jc w:val="center"/>
    </w:pPr>
    <w:rPr>
      <w:rFonts w:ascii="Times New Roman Bold" w:eastAsia="Times New Roman" w:hAnsi="Times New Roman Bold" w:cs="Times New Roman"/>
      <w:b/>
      <w:sz w:val="24"/>
      <w:szCs w:val="24"/>
      <w:u w:val="single"/>
      <w:lang w:val="en-CA"/>
    </w:rPr>
  </w:style>
  <w:style w:type="paragraph" w:customStyle="1" w:styleId="BLGArticleL2">
    <w:name w:val="BLG Article L2"/>
    <w:aliases w:val="a2,BLG Article Level 2"/>
    <w:basedOn w:val="Normal"/>
    <w:rsid w:val="00512D9A"/>
    <w:pPr>
      <w:numPr>
        <w:ilvl w:val="1"/>
        <w:numId w:val="18"/>
      </w:numPr>
      <w:spacing w:after="240" w:line="240" w:lineRule="auto"/>
      <w:jc w:val="both"/>
    </w:pPr>
    <w:rPr>
      <w:rFonts w:ascii="Times New Roman" w:eastAsia="Times New Roman" w:hAnsi="Times New Roman" w:cs="Times New Roman"/>
      <w:sz w:val="24"/>
      <w:szCs w:val="24"/>
      <w:lang w:val="en-CA"/>
    </w:rPr>
  </w:style>
  <w:style w:type="paragraph" w:customStyle="1" w:styleId="BLGArticleL3">
    <w:name w:val="BLG Article L3"/>
    <w:aliases w:val="a3,BLG Article Level 3"/>
    <w:basedOn w:val="Normal"/>
    <w:rsid w:val="00512D9A"/>
    <w:pPr>
      <w:numPr>
        <w:ilvl w:val="2"/>
        <w:numId w:val="18"/>
      </w:numPr>
      <w:spacing w:after="240" w:line="240" w:lineRule="auto"/>
      <w:jc w:val="both"/>
    </w:pPr>
    <w:rPr>
      <w:rFonts w:ascii="Times New Roman" w:eastAsia="Times New Roman" w:hAnsi="Times New Roman" w:cs="Times New Roman"/>
      <w:sz w:val="24"/>
      <w:szCs w:val="24"/>
      <w:lang w:val="en-CA"/>
    </w:rPr>
  </w:style>
  <w:style w:type="paragraph" w:customStyle="1" w:styleId="BLGArticleL4">
    <w:name w:val="BLG Article L4"/>
    <w:aliases w:val="a4,BLG Article Level 4"/>
    <w:basedOn w:val="Normal"/>
    <w:rsid w:val="00512D9A"/>
    <w:pPr>
      <w:numPr>
        <w:ilvl w:val="3"/>
        <w:numId w:val="18"/>
      </w:numPr>
      <w:tabs>
        <w:tab w:val="clear" w:pos="2520"/>
      </w:tabs>
      <w:spacing w:after="240" w:line="240" w:lineRule="auto"/>
      <w:jc w:val="both"/>
    </w:pPr>
    <w:rPr>
      <w:rFonts w:ascii="Times New Roman" w:eastAsia="Times New Roman" w:hAnsi="Times New Roman" w:cs="Times New Roman"/>
      <w:sz w:val="24"/>
      <w:szCs w:val="24"/>
      <w:lang w:val="en-CA"/>
    </w:rPr>
  </w:style>
  <w:style w:type="paragraph" w:customStyle="1" w:styleId="BLGArticleL5">
    <w:name w:val="BLG Article L5"/>
    <w:aliases w:val="a5,BLG Article Level 5"/>
    <w:basedOn w:val="Normal"/>
    <w:rsid w:val="00512D9A"/>
    <w:pPr>
      <w:numPr>
        <w:ilvl w:val="4"/>
        <w:numId w:val="18"/>
      </w:numPr>
      <w:spacing w:after="240" w:line="240" w:lineRule="auto"/>
      <w:jc w:val="both"/>
    </w:pPr>
    <w:rPr>
      <w:rFonts w:ascii="Times New Roman" w:eastAsia="Times New Roman" w:hAnsi="Times New Roman" w:cs="Times New Roman"/>
      <w:sz w:val="24"/>
      <w:szCs w:val="24"/>
      <w:lang w:val="en-CA"/>
    </w:rPr>
  </w:style>
  <w:style w:type="paragraph" w:customStyle="1" w:styleId="BLGArticleL6">
    <w:name w:val="BLG Article L6"/>
    <w:aliases w:val="a6,BLG Article Level 6"/>
    <w:basedOn w:val="Normal"/>
    <w:rsid w:val="00512D9A"/>
    <w:pPr>
      <w:numPr>
        <w:ilvl w:val="5"/>
        <w:numId w:val="18"/>
      </w:numPr>
      <w:spacing w:after="240" w:line="240" w:lineRule="auto"/>
      <w:jc w:val="both"/>
    </w:pPr>
    <w:rPr>
      <w:rFonts w:ascii="Times New Roman" w:eastAsia="Times New Roman" w:hAnsi="Times New Roman" w:cs="Times New Roman"/>
      <w:sz w:val="24"/>
      <w:szCs w:val="24"/>
      <w:lang w:val="en-CA"/>
    </w:rPr>
  </w:style>
  <w:style w:type="paragraph" w:customStyle="1" w:styleId="BLGArticleL7">
    <w:name w:val="BLG Article L7"/>
    <w:aliases w:val="a7,BLG Article Level 7"/>
    <w:basedOn w:val="Normal"/>
    <w:rsid w:val="00512D9A"/>
    <w:pPr>
      <w:numPr>
        <w:ilvl w:val="6"/>
        <w:numId w:val="18"/>
      </w:numPr>
      <w:spacing w:after="240" w:line="240" w:lineRule="auto"/>
      <w:jc w:val="both"/>
    </w:pPr>
    <w:rPr>
      <w:rFonts w:ascii="Times New Roman" w:eastAsia="Times New Roman" w:hAnsi="Times New Roman" w:cs="Times New Roman"/>
      <w:sz w:val="24"/>
      <w:szCs w:val="24"/>
      <w:lang w:val="en-CA"/>
    </w:rPr>
  </w:style>
  <w:style w:type="paragraph" w:customStyle="1" w:styleId="BLGArticleL8">
    <w:name w:val="BLG Article L8"/>
    <w:aliases w:val="a8,BLG Article Level 8"/>
    <w:basedOn w:val="Normal"/>
    <w:rsid w:val="00512D9A"/>
    <w:pPr>
      <w:numPr>
        <w:ilvl w:val="7"/>
        <w:numId w:val="18"/>
      </w:numPr>
      <w:spacing w:after="240" w:line="240" w:lineRule="auto"/>
      <w:jc w:val="both"/>
    </w:pPr>
    <w:rPr>
      <w:rFonts w:ascii="Times New Roman" w:eastAsia="Times New Roman" w:hAnsi="Times New Roman" w:cs="Times New Roman"/>
      <w:sz w:val="24"/>
      <w:szCs w:val="24"/>
      <w:lang w:val="en-CA"/>
    </w:rPr>
  </w:style>
  <w:style w:type="paragraph" w:customStyle="1" w:styleId="BLGArticleL9">
    <w:name w:val="BLG Article L9"/>
    <w:aliases w:val="a9,BLG Article Level 9"/>
    <w:basedOn w:val="Normal"/>
    <w:rsid w:val="00512D9A"/>
    <w:pPr>
      <w:numPr>
        <w:ilvl w:val="8"/>
        <w:numId w:val="18"/>
      </w:numPr>
      <w:spacing w:after="240" w:line="240" w:lineRule="auto"/>
      <w:jc w:val="both"/>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560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3D"/>
  </w:style>
  <w:style w:type="paragraph" w:styleId="Footer">
    <w:name w:val="footer"/>
    <w:basedOn w:val="Normal"/>
    <w:link w:val="FooterChar"/>
    <w:uiPriority w:val="99"/>
    <w:unhideWhenUsed/>
    <w:rsid w:val="00560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2941">
      <w:bodyDiv w:val="1"/>
      <w:marLeft w:val="0"/>
      <w:marRight w:val="0"/>
      <w:marTop w:val="0"/>
      <w:marBottom w:val="0"/>
      <w:divBdr>
        <w:top w:val="none" w:sz="0" w:space="0" w:color="auto"/>
        <w:left w:val="none" w:sz="0" w:space="0" w:color="auto"/>
        <w:bottom w:val="none" w:sz="0" w:space="0" w:color="auto"/>
        <w:right w:val="none" w:sz="0" w:space="0" w:color="auto"/>
      </w:divBdr>
    </w:div>
    <w:div w:id="595791447">
      <w:bodyDiv w:val="1"/>
      <w:marLeft w:val="0"/>
      <w:marRight w:val="0"/>
      <w:marTop w:val="0"/>
      <w:marBottom w:val="0"/>
      <w:divBdr>
        <w:top w:val="none" w:sz="0" w:space="0" w:color="auto"/>
        <w:left w:val="none" w:sz="0" w:space="0" w:color="auto"/>
        <w:bottom w:val="none" w:sz="0" w:space="0" w:color="auto"/>
        <w:right w:val="none" w:sz="0" w:space="0" w:color="auto"/>
      </w:divBdr>
    </w:div>
    <w:div w:id="6157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922cf-68c5-42d6-ac56-36d8e1bd91b4">
      <UserInfo>
        <DisplayName>Boyda, Denis</DisplayName>
        <AccountId>17</AccountId>
        <AccountType/>
      </UserInfo>
      <UserInfo>
        <DisplayName>Kraftscik, Nicole</DisplayName>
        <AccountId>13</AccountId>
        <AccountType/>
      </UserInfo>
      <UserInfo>
        <DisplayName>Dougan-Smith, Thessa</DisplayName>
        <AccountId>107</AccountId>
        <AccountType/>
      </UserInfo>
      <UserInfo>
        <DisplayName>Johnson, Catherine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FB8F55625D4CA2388F6346C082F8" ma:contentTypeVersion="13" ma:contentTypeDescription="Create a new document." ma:contentTypeScope="" ma:versionID="1a058f81d1b1249332ac9584de78c2e9">
  <xsd:schema xmlns:xsd="http://www.w3.org/2001/XMLSchema" xmlns:xs="http://www.w3.org/2001/XMLSchema" xmlns:p="http://schemas.microsoft.com/office/2006/metadata/properties" xmlns:ns2="17390875-249e-449c-9beb-923167dc7340" xmlns:ns3="3ee922cf-68c5-42d6-ac56-36d8e1bd91b4" targetNamespace="http://schemas.microsoft.com/office/2006/metadata/properties" ma:root="true" ma:fieldsID="e0b71578b406b1272c7e5fd90b6e1e87" ns2:_="" ns3:_="">
    <xsd:import namespace="17390875-249e-449c-9beb-923167dc7340"/>
    <xsd:import namespace="3ee922cf-68c5-42d6-ac56-36d8e1bd91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90875-249e-449c-9beb-923167dc7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922cf-68c5-42d6-ac56-36d8e1bd91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08C8-7746-48C7-8B13-391974E3B3CE}">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ee922cf-68c5-42d6-ac56-36d8e1bd91b4"/>
    <ds:schemaRef ds:uri="17390875-249e-449c-9beb-923167dc734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CFC7031-337B-475F-BEE8-FBB5C407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90875-249e-449c-9beb-923167dc7340"/>
    <ds:schemaRef ds:uri="3ee922cf-68c5-42d6-ac56-36d8e1bd9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B4577-3613-46B8-838F-A0A8A979D2EB}">
  <ds:schemaRefs>
    <ds:schemaRef ds:uri="http://schemas.microsoft.com/sharepoint/v3/contenttype/forms"/>
  </ds:schemaRefs>
</ds:datastoreItem>
</file>

<file path=customXml/itemProps4.xml><?xml version="1.0" encoding="utf-8"?>
<ds:datastoreItem xmlns:ds="http://schemas.openxmlformats.org/officeDocument/2006/customXml" ds:itemID="{F2E11AA7-09BF-465D-9145-A4EABBCE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Johnson, Catherine</cp:lastModifiedBy>
  <cp:revision>8</cp:revision>
  <cp:lastPrinted>2019-12-06T22:40:00Z</cp:lastPrinted>
  <dcterms:created xsi:type="dcterms:W3CDTF">2022-04-12T16:32:00Z</dcterms:created>
  <dcterms:modified xsi:type="dcterms:W3CDTF">2022-04-12T19:11:00Z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0x010100DD7CFB8F55625D4CA2388F6346C082F8</vt:lpwstr>
  </property>
  <property fmtid="{D5CDD505-2E9C-101B-9397-08002B2CF9AE}" pid="3" name="Order">
    <vt:r8>15489800</vt:r8>
  </property>
</Properties>
</file>